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80A2" w14:textId="77777777" w:rsidR="00321B38" w:rsidRDefault="00321B38" w:rsidP="00321B38">
      <w:pPr>
        <w:pStyle w:val="Zhlav"/>
        <w:tabs>
          <w:tab w:val="clear" w:pos="4536"/>
          <w:tab w:val="center" w:pos="4677"/>
        </w:tabs>
        <w:jc w:val="right"/>
        <w:rPr>
          <w:rFonts w:ascii="Arial" w:hAnsi="Arial"/>
          <w:b/>
        </w:rPr>
      </w:pPr>
      <w:r w:rsidRPr="001B47BF">
        <w:rPr>
          <w:rFonts w:ascii="Arial" w:hAnsi="Arial"/>
          <w:b/>
          <w:noProof/>
          <w:sz w:val="32"/>
          <w:szCs w:val="32"/>
        </w:rPr>
        <w:t>Městský úřad Klatovy</w:t>
      </w:r>
      <w:r w:rsidRPr="003B0E8E">
        <w:rPr>
          <w:rFonts w:ascii="Arial" w:hAnsi="Arial"/>
          <w:b/>
        </w:rPr>
        <w:tab/>
      </w:r>
      <w:r w:rsidRPr="003B0E8E">
        <w:rPr>
          <w:rFonts w:ascii="Arial" w:hAnsi="Arial"/>
          <w:b/>
        </w:rPr>
        <w:tab/>
        <w:t xml:space="preserve">Odbor </w:t>
      </w:r>
      <w:r>
        <w:rPr>
          <w:rFonts w:ascii="Arial" w:hAnsi="Arial"/>
          <w:b/>
        </w:rPr>
        <w:t>výstavby a územního plánování</w:t>
      </w:r>
    </w:p>
    <w:p w14:paraId="556B8E55" w14:textId="77777777" w:rsidR="00321B38" w:rsidRDefault="00321B38" w:rsidP="00321B38">
      <w:pPr>
        <w:pStyle w:val="Zhlav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pracoviště Balbínova 59</w:t>
      </w:r>
    </w:p>
    <w:p w14:paraId="1A4037A9" w14:textId="77777777" w:rsidR="00321B38" w:rsidRPr="00411393" w:rsidRDefault="00321B38" w:rsidP="00321B38">
      <w:pPr>
        <w:pStyle w:val="Zhlav"/>
        <w:jc w:val="right"/>
        <w:rPr>
          <w:rFonts w:ascii="Arial" w:hAnsi="Arial"/>
          <w:b/>
          <w:sz w:val="16"/>
          <w:szCs w:val="16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57"/>
        <w:gridCol w:w="4008"/>
        <w:gridCol w:w="256"/>
        <w:gridCol w:w="169"/>
      </w:tblGrid>
      <w:tr w:rsidR="00321B38" w:rsidRPr="00567210" w14:paraId="2CABE562" w14:textId="77777777" w:rsidTr="008D3CB6">
        <w:tc>
          <w:tcPr>
            <w:tcW w:w="943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A40DA3" w14:textId="77777777" w:rsidR="00321B38" w:rsidRPr="00567210" w:rsidRDefault="00321B38" w:rsidP="008D3CB6">
            <w:pPr>
              <w:jc w:val="center"/>
              <w:rPr>
                <w:sz w:val="16"/>
                <w:szCs w:val="16"/>
              </w:rPr>
            </w:pPr>
          </w:p>
        </w:tc>
      </w:tr>
      <w:tr w:rsidR="00321B38" w:rsidRPr="0086737C" w14:paraId="4F1532C6" w14:textId="77777777" w:rsidTr="008D3CB6">
        <w:trPr>
          <w:gridAfter w:val="1"/>
          <w:wAfter w:w="169" w:type="dxa"/>
          <w:trHeight w:val="284"/>
        </w:trPr>
        <w:tc>
          <w:tcPr>
            <w:tcW w:w="1492" w:type="dxa"/>
            <w:vAlign w:val="center"/>
          </w:tcPr>
          <w:p w14:paraId="598B98CC" w14:textId="77777777" w:rsidR="00321B38" w:rsidRPr="0086737C" w:rsidRDefault="00321B38" w:rsidP="008D3CB6">
            <w:pPr>
              <w:rPr>
                <w:sz w:val="18"/>
                <w:szCs w:val="18"/>
              </w:rPr>
            </w:pPr>
            <w:r w:rsidRPr="0086737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pis</w:t>
            </w:r>
            <w:r w:rsidRPr="0086737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zn</w:t>
            </w:r>
            <w:r w:rsidRPr="0086737C">
              <w:rPr>
                <w:sz w:val="18"/>
                <w:szCs w:val="18"/>
              </w:rPr>
              <w:t>.:</w:t>
            </w:r>
          </w:p>
        </w:tc>
        <w:tc>
          <w:tcPr>
            <w:tcW w:w="3256" w:type="dxa"/>
            <w:vAlign w:val="bottom"/>
          </w:tcPr>
          <w:p w14:paraId="5B71ACCA" w14:textId="1AE8360C" w:rsidR="00321B38" w:rsidRPr="0086737C" w:rsidRDefault="00321B38" w:rsidP="008D3CB6">
            <w:r>
              <w:t>OVÚP/1540/25/Tr</w:t>
            </w:r>
          </w:p>
        </w:tc>
        <w:tc>
          <w:tcPr>
            <w:tcW w:w="257" w:type="dxa"/>
          </w:tcPr>
          <w:p w14:paraId="32FEA3B1" w14:textId="77777777" w:rsidR="00321B38" w:rsidRPr="0086737C" w:rsidRDefault="00321B38" w:rsidP="008D3CB6"/>
        </w:tc>
        <w:tc>
          <w:tcPr>
            <w:tcW w:w="4008" w:type="dxa"/>
          </w:tcPr>
          <w:p w14:paraId="6DDA7CC3" w14:textId="77777777" w:rsidR="00321B38" w:rsidRPr="0086737C" w:rsidRDefault="00321B38" w:rsidP="008D3CB6"/>
        </w:tc>
        <w:tc>
          <w:tcPr>
            <w:tcW w:w="256" w:type="dxa"/>
          </w:tcPr>
          <w:p w14:paraId="71F13F45" w14:textId="77777777" w:rsidR="00321B38" w:rsidRPr="0086737C" w:rsidRDefault="00321B38" w:rsidP="008D3CB6"/>
        </w:tc>
      </w:tr>
      <w:tr w:rsidR="00321B38" w:rsidRPr="0086737C" w14:paraId="081E10C7" w14:textId="77777777" w:rsidTr="008D3CB6">
        <w:trPr>
          <w:gridAfter w:val="1"/>
          <w:wAfter w:w="169" w:type="dxa"/>
          <w:cantSplit/>
          <w:trHeight w:val="284"/>
        </w:trPr>
        <w:tc>
          <w:tcPr>
            <w:tcW w:w="1492" w:type="dxa"/>
            <w:vAlign w:val="center"/>
          </w:tcPr>
          <w:p w14:paraId="7B49C7BE" w14:textId="77777777" w:rsidR="00321B38" w:rsidRPr="0086737C" w:rsidRDefault="00321B38" w:rsidP="008D3CB6">
            <w:pPr>
              <w:rPr>
                <w:sz w:val="18"/>
                <w:szCs w:val="18"/>
              </w:rPr>
            </w:pPr>
            <w:r w:rsidRPr="0086737C">
              <w:rPr>
                <w:sz w:val="18"/>
                <w:szCs w:val="18"/>
              </w:rPr>
              <w:t>Č.</w:t>
            </w:r>
            <w:r>
              <w:rPr>
                <w:sz w:val="18"/>
                <w:szCs w:val="18"/>
              </w:rPr>
              <w:t>j</w:t>
            </w:r>
            <w:r w:rsidRPr="0086737C">
              <w:rPr>
                <w:sz w:val="18"/>
                <w:szCs w:val="18"/>
              </w:rPr>
              <w:t>.:</w:t>
            </w:r>
          </w:p>
        </w:tc>
        <w:tc>
          <w:tcPr>
            <w:tcW w:w="3256" w:type="dxa"/>
            <w:vAlign w:val="bottom"/>
          </w:tcPr>
          <w:p w14:paraId="5880C0DA" w14:textId="703F0F21" w:rsidR="00321B38" w:rsidRPr="0086737C" w:rsidRDefault="00321B38" w:rsidP="008D3CB6">
            <w:r>
              <w:t>OVÚP/1605/25/Tr</w:t>
            </w:r>
          </w:p>
        </w:tc>
        <w:tc>
          <w:tcPr>
            <w:tcW w:w="257" w:type="dxa"/>
            <w:vMerge w:val="restart"/>
          </w:tcPr>
          <w:p w14:paraId="5E735CB6" w14:textId="77777777" w:rsidR="00321B38" w:rsidRPr="0086737C" w:rsidRDefault="00321B38" w:rsidP="008D3CB6"/>
        </w:tc>
        <w:tc>
          <w:tcPr>
            <w:tcW w:w="4008" w:type="dxa"/>
            <w:vMerge w:val="restart"/>
          </w:tcPr>
          <w:p w14:paraId="0AB89314" w14:textId="77777777" w:rsidR="00321B38" w:rsidRPr="0086737C" w:rsidRDefault="00321B38" w:rsidP="008D3CB6">
            <w:pPr>
              <w:jc w:val="center"/>
            </w:pPr>
          </w:p>
          <w:p w14:paraId="65EF1B63" w14:textId="77777777" w:rsidR="00321B38" w:rsidRPr="0086737C" w:rsidRDefault="00321B38" w:rsidP="008D3CB6">
            <w:pPr>
              <w:jc w:val="center"/>
            </w:pPr>
          </w:p>
          <w:p w14:paraId="20FA9CDA" w14:textId="77777777" w:rsidR="00321B38" w:rsidRPr="0086737C" w:rsidRDefault="00321B38" w:rsidP="008D3CB6">
            <w:pPr>
              <w:jc w:val="center"/>
            </w:pPr>
          </w:p>
        </w:tc>
        <w:tc>
          <w:tcPr>
            <w:tcW w:w="256" w:type="dxa"/>
            <w:vMerge w:val="restart"/>
          </w:tcPr>
          <w:p w14:paraId="496022A6" w14:textId="77777777" w:rsidR="00321B38" w:rsidRPr="0086737C" w:rsidRDefault="00321B38" w:rsidP="008D3CB6"/>
        </w:tc>
      </w:tr>
      <w:tr w:rsidR="00321B38" w:rsidRPr="0086737C" w14:paraId="37B448E9" w14:textId="77777777" w:rsidTr="008D3CB6">
        <w:trPr>
          <w:gridAfter w:val="1"/>
          <w:wAfter w:w="169" w:type="dxa"/>
          <w:cantSplit/>
          <w:trHeight w:val="284"/>
        </w:trPr>
        <w:tc>
          <w:tcPr>
            <w:tcW w:w="1492" w:type="dxa"/>
            <w:shd w:val="clear" w:color="auto" w:fill="auto"/>
            <w:vAlign w:val="center"/>
          </w:tcPr>
          <w:p w14:paraId="047646F0" w14:textId="77777777" w:rsidR="00321B38" w:rsidRPr="0086737C" w:rsidRDefault="00321B38" w:rsidP="008D3CB6">
            <w:pPr>
              <w:rPr>
                <w:sz w:val="18"/>
                <w:szCs w:val="18"/>
              </w:rPr>
            </w:pPr>
            <w:r w:rsidRPr="0086737C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yřizuje</w:t>
            </w:r>
            <w:r w:rsidRPr="0086737C">
              <w:rPr>
                <w:sz w:val="18"/>
                <w:szCs w:val="18"/>
              </w:rPr>
              <w:t>:</w:t>
            </w:r>
          </w:p>
        </w:tc>
        <w:tc>
          <w:tcPr>
            <w:tcW w:w="3256" w:type="dxa"/>
            <w:shd w:val="clear" w:color="auto" w:fill="auto"/>
            <w:vAlign w:val="bottom"/>
          </w:tcPr>
          <w:p w14:paraId="488C11D8" w14:textId="76C26C85" w:rsidR="00321B38" w:rsidRPr="0086737C" w:rsidRDefault="00321B38" w:rsidP="008D3CB6">
            <w:r>
              <w:t>Jana Turečková</w:t>
            </w:r>
          </w:p>
        </w:tc>
        <w:tc>
          <w:tcPr>
            <w:tcW w:w="257" w:type="dxa"/>
            <w:vMerge/>
            <w:shd w:val="clear" w:color="auto" w:fill="auto"/>
          </w:tcPr>
          <w:p w14:paraId="40956F33" w14:textId="77777777" w:rsidR="00321B38" w:rsidRPr="0086737C" w:rsidRDefault="00321B38" w:rsidP="008D3CB6"/>
        </w:tc>
        <w:tc>
          <w:tcPr>
            <w:tcW w:w="4008" w:type="dxa"/>
            <w:vMerge/>
          </w:tcPr>
          <w:p w14:paraId="3FD7C84D" w14:textId="77777777" w:rsidR="00321B38" w:rsidRPr="0086737C" w:rsidRDefault="00321B38" w:rsidP="008D3CB6">
            <w:pPr>
              <w:jc w:val="center"/>
            </w:pPr>
          </w:p>
        </w:tc>
        <w:tc>
          <w:tcPr>
            <w:tcW w:w="256" w:type="dxa"/>
            <w:vMerge/>
          </w:tcPr>
          <w:p w14:paraId="542C0478" w14:textId="77777777" w:rsidR="00321B38" w:rsidRPr="0086737C" w:rsidRDefault="00321B38" w:rsidP="008D3CB6"/>
        </w:tc>
      </w:tr>
      <w:tr w:rsidR="00321B38" w:rsidRPr="0086737C" w14:paraId="55322301" w14:textId="77777777" w:rsidTr="008D3CB6">
        <w:trPr>
          <w:gridAfter w:val="1"/>
          <w:wAfter w:w="169" w:type="dxa"/>
          <w:cantSplit/>
          <w:trHeight w:val="284"/>
        </w:trPr>
        <w:tc>
          <w:tcPr>
            <w:tcW w:w="1492" w:type="dxa"/>
            <w:shd w:val="clear" w:color="auto" w:fill="auto"/>
            <w:vAlign w:val="center"/>
          </w:tcPr>
          <w:p w14:paraId="1A5DD9E7" w14:textId="77777777" w:rsidR="00321B38" w:rsidRPr="0086737C" w:rsidRDefault="00321B38" w:rsidP="008D3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 w:rsidRPr="0086737C">
              <w:rPr>
                <w:sz w:val="18"/>
                <w:szCs w:val="18"/>
              </w:rPr>
              <w:t>.:</w:t>
            </w:r>
          </w:p>
        </w:tc>
        <w:tc>
          <w:tcPr>
            <w:tcW w:w="3256" w:type="dxa"/>
            <w:shd w:val="clear" w:color="auto" w:fill="auto"/>
            <w:vAlign w:val="bottom"/>
          </w:tcPr>
          <w:p w14:paraId="1D7D42CB" w14:textId="33473F3D" w:rsidR="00321B38" w:rsidRPr="0086737C" w:rsidRDefault="00321B38" w:rsidP="008D3CB6">
            <w:r>
              <w:t>376 347 223</w:t>
            </w:r>
          </w:p>
        </w:tc>
        <w:tc>
          <w:tcPr>
            <w:tcW w:w="257" w:type="dxa"/>
            <w:vMerge/>
            <w:shd w:val="clear" w:color="auto" w:fill="auto"/>
          </w:tcPr>
          <w:p w14:paraId="69783159" w14:textId="77777777" w:rsidR="00321B38" w:rsidRPr="0086737C" w:rsidRDefault="00321B38" w:rsidP="008D3CB6"/>
        </w:tc>
        <w:tc>
          <w:tcPr>
            <w:tcW w:w="4008" w:type="dxa"/>
            <w:vMerge/>
          </w:tcPr>
          <w:p w14:paraId="430A07BC" w14:textId="77777777" w:rsidR="00321B38" w:rsidRPr="0086737C" w:rsidRDefault="00321B38" w:rsidP="008D3CB6">
            <w:pPr>
              <w:jc w:val="center"/>
            </w:pPr>
          </w:p>
        </w:tc>
        <w:tc>
          <w:tcPr>
            <w:tcW w:w="256" w:type="dxa"/>
            <w:vMerge/>
          </w:tcPr>
          <w:p w14:paraId="72D7A06B" w14:textId="77777777" w:rsidR="00321B38" w:rsidRPr="0086737C" w:rsidRDefault="00321B38" w:rsidP="008D3CB6"/>
        </w:tc>
      </w:tr>
      <w:tr w:rsidR="00321B38" w:rsidRPr="0086737C" w14:paraId="5FCBD4CF" w14:textId="77777777" w:rsidTr="008D3CB6">
        <w:trPr>
          <w:gridAfter w:val="1"/>
          <w:wAfter w:w="169" w:type="dxa"/>
          <w:cantSplit/>
          <w:trHeight w:val="284"/>
        </w:trPr>
        <w:tc>
          <w:tcPr>
            <w:tcW w:w="1492" w:type="dxa"/>
            <w:shd w:val="clear" w:color="auto" w:fill="auto"/>
            <w:vAlign w:val="center"/>
          </w:tcPr>
          <w:p w14:paraId="7F75BA32" w14:textId="77777777" w:rsidR="00321B38" w:rsidRPr="0086737C" w:rsidRDefault="00321B38" w:rsidP="008D3CB6">
            <w:pPr>
              <w:rPr>
                <w:sz w:val="18"/>
                <w:szCs w:val="18"/>
              </w:rPr>
            </w:pPr>
            <w:r w:rsidRPr="0086737C">
              <w:rPr>
                <w:sz w:val="18"/>
                <w:szCs w:val="18"/>
              </w:rPr>
              <w:t>E-</w:t>
            </w:r>
            <w:r>
              <w:rPr>
                <w:sz w:val="18"/>
                <w:szCs w:val="18"/>
              </w:rPr>
              <w:t>mail:</w:t>
            </w:r>
          </w:p>
        </w:tc>
        <w:tc>
          <w:tcPr>
            <w:tcW w:w="3256" w:type="dxa"/>
            <w:shd w:val="clear" w:color="auto" w:fill="auto"/>
            <w:vAlign w:val="bottom"/>
          </w:tcPr>
          <w:p w14:paraId="62751263" w14:textId="10714E5C" w:rsidR="00321B38" w:rsidRPr="0086737C" w:rsidRDefault="00321B38" w:rsidP="008D3CB6">
            <w:r>
              <w:t>jtureckova@mukt.cz</w:t>
            </w:r>
          </w:p>
        </w:tc>
        <w:tc>
          <w:tcPr>
            <w:tcW w:w="257" w:type="dxa"/>
            <w:vMerge/>
            <w:shd w:val="clear" w:color="auto" w:fill="auto"/>
          </w:tcPr>
          <w:p w14:paraId="404F547B" w14:textId="77777777" w:rsidR="00321B38" w:rsidRPr="0086737C" w:rsidRDefault="00321B38" w:rsidP="008D3CB6"/>
        </w:tc>
        <w:tc>
          <w:tcPr>
            <w:tcW w:w="4008" w:type="dxa"/>
            <w:vMerge/>
          </w:tcPr>
          <w:p w14:paraId="3E68B778" w14:textId="77777777" w:rsidR="00321B38" w:rsidRPr="0086737C" w:rsidRDefault="00321B38" w:rsidP="008D3CB6">
            <w:pPr>
              <w:jc w:val="center"/>
            </w:pPr>
          </w:p>
        </w:tc>
        <w:tc>
          <w:tcPr>
            <w:tcW w:w="256" w:type="dxa"/>
            <w:vMerge/>
          </w:tcPr>
          <w:p w14:paraId="525346B1" w14:textId="77777777" w:rsidR="00321B38" w:rsidRPr="0086737C" w:rsidRDefault="00321B38" w:rsidP="008D3CB6"/>
        </w:tc>
      </w:tr>
      <w:tr w:rsidR="00321B38" w:rsidRPr="0086737C" w14:paraId="31223782" w14:textId="77777777" w:rsidTr="008D3CB6">
        <w:trPr>
          <w:gridAfter w:val="1"/>
          <w:wAfter w:w="169" w:type="dxa"/>
          <w:trHeight w:val="284"/>
        </w:trPr>
        <w:tc>
          <w:tcPr>
            <w:tcW w:w="1492" w:type="dxa"/>
            <w:vAlign w:val="center"/>
          </w:tcPr>
          <w:p w14:paraId="29AFE13E" w14:textId="77777777" w:rsidR="00321B38" w:rsidRPr="0086737C" w:rsidRDefault="00321B38" w:rsidP="008D3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  <w:r w:rsidRPr="0086737C">
              <w:rPr>
                <w:sz w:val="18"/>
                <w:szCs w:val="18"/>
              </w:rPr>
              <w:t>:</w:t>
            </w:r>
          </w:p>
        </w:tc>
        <w:tc>
          <w:tcPr>
            <w:tcW w:w="3256" w:type="dxa"/>
            <w:vAlign w:val="bottom"/>
          </w:tcPr>
          <w:p w14:paraId="5B60CB68" w14:textId="2585DEED" w:rsidR="00321B38" w:rsidRPr="0086737C" w:rsidRDefault="00321B38" w:rsidP="008D3CB6">
            <w:r>
              <w:t>14.3.2025</w:t>
            </w:r>
          </w:p>
        </w:tc>
        <w:tc>
          <w:tcPr>
            <w:tcW w:w="257" w:type="dxa"/>
          </w:tcPr>
          <w:p w14:paraId="2B68445A" w14:textId="77777777" w:rsidR="00321B38" w:rsidRPr="0086737C" w:rsidRDefault="00321B38" w:rsidP="008D3CB6"/>
        </w:tc>
        <w:tc>
          <w:tcPr>
            <w:tcW w:w="4008" w:type="dxa"/>
          </w:tcPr>
          <w:p w14:paraId="5A12F5EE" w14:textId="77777777" w:rsidR="00321B38" w:rsidRPr="0086737C" w:rsidRDefault="00321B38" w:rsidP="008D3CB6"/>
        </w:tc>
        <w:tc>
          <w:tcPr>
            <w:tcW w:w="256" w:type="dxa"/>
          </w:tcPr>
          <w:p w14:paraId="24717F02" w14:textId="77777777" w:rsidR="00321B38" w:rsidRPr="0086737C" w:rsidRDefault="00321B38" w:rsidP="008D3CB6"/>
        </w:tc>
      </w:tr>
    </w:tbl>
    <w:p w14:paraId="08B85085" w14:textId="77777777" w:rsidR="00321B38" w:rsidRPr="004F027A" w:rsidRDefault="00321B38" w:rsidP="00321B38"/>
    <w:p w14:paraId="42139B6E" w14:textId="49A6E052" w:rsidR="00813493" w:rsidRPr="002D7E1D" w:rsidRDefault="00813493" w:rsidP="00AB74C2">
      <w:pPr>
        <w:jc w:val="center"/>
        <w:rPr>
          <w:sz w:val="24"/>
          <w:szCs w:val="24"/>
        </w:rPr>
      </w:pPr>
    </w:p>
    <w:p w14:paraId="053E9E83" w14:textId="77777777" w:rsidR="00813493" w:rsidRPr="002D7E1D" w:rsidRDefault="00813493" w:rsidP="00813493">
      <w:pPr>
        <w:pStyle w:val="Nadpis1"/>
      </w:pPr>
      <w:r w:rsidRPr="002D7E1D">
        <w:t>ROZHODNUTÍ</w:t>
      </w:r>
    </w:p>
    <w:p w14:paraId="4E53A902" w14:textId="118739EE" w:rsidR="00813493" w:rsidRPr="002D7E1D" w:rsidRDefault="00813493" w:rsidP="00813493">
      <w:pPr>
        <w:spacing w:before="120"/>
        <w:jc w:val="center"/>
        <w:rPr>
          <w:b/>
        </w:rPr>
      </w:pPr>
      <w:r w:rsidRPr="002D7E1D">
        <w:rPr>
          <w:b/>
        </w:rPr>
        <w:t>POVOLEN</w:t>
      </w:r>
      <w:r w:rsidR="0086351E">
        <w:rPr>
          <w:b/>
        </w:rPr>
        <w:t>Í STAVBY</w:t>
      </w:r>
    </w:p>
    <w:p w14:paraId="7A878C03" w14:textId="77777777" w:rsidR="00813493" w:rsidRPr="002D7E1D" w:rsidRDefault="00813493" w:rsidP="00813493">
      <w:pPr>
        <w:spacing w:before="120"/>
      </w:pPr>
    </w:p>
    <w:p w14:paraId="3D134A92" w14:textId="77777777" w:rsidR="00813493" w:rsidRPr="002D7E1D" w:rsidRDefault="00813493" w:rsidP="00813493">
      <w:pPr>
        <w:spacing w:before="120"/>
        <w:rPr>
          <w:b/>
        </w:rPr>
      </w:pPr>
      <w:r w:rsidRPr="002D7E1D">
        <w:rPr>
          <w:b/>
        </w:rPr>
        <w:t>Výroková část:</w:t>
      </w:r>
    </w:p>
    <w:p w14:paraId="2820AA11" w14:textId="205BD321" w:rsidR="00813493" w:rsidRPr="002D7E1D" w:rsidRDefault="00321B38" w:rsidP="00813493">
      <w:pPr>
        <w:spacing w:before="120"/>
        <w:jc w:val="both"/>
      </w:pPr>
      <w:bookmarkStart w:id="0" w:name="_Hlk153051170"/>
      <w:r>
        <w:t>Městský úřad Klatovy, odbor výstavby a územního plánování</w:t>
      </w:r>
      <w:r w:rsidR="00813493" w:rsidRPr="002D7E1D">
        <w:t xml:space="preserve">, jako stavební úřad příslušný podle </w:t>
      </w:r>
      <w:r>
        <w:t>§ 30 odst. 1 písm. f) a § 30 odst. 3 písm. a)</w:t>
      </w:r>
      <w:r w:rsidR="00813493" w:rsidRPr="002D7E1D">
        <w:t xml:space="preserve"> </w:t>
      </w:r>
      <w:r>
        <w:t>zákona č. 283/2021 Sb., stavební zákon, ve znění pozdějších předpisů</w:t>
      </w:r>
      <w:r w:rsidR="00813493" w:rsidRPr="002D7E1D">
        <w:t xml:space="preserve"> (dále jen </w:t>
      </w:r>
      <w:r w:rsidR="00604E41">
        <w:t>"</w:t>
      </w:r>
      <w:r w:rsidR="00813493" w:rsidRPr="002D7E1D">
        <w:t>stavební zákon</w:t>
      </w:r>
      <w:r w:rsidR="00604E41">
        <w:t>"</w:t>
      </w:r>
      <w:r w:rsidR="00813493" w:rsidRPr="002D7E1D">
        <w:t>)</w:t>
      </w:r>
      <w:bookmarkStart w:id="1" w:name="_Hlk153963937"/>
      <w:r>
        <w:t>,</w:t>
      </w:r>
      <w:r w:rsidR="00813493" w:rsidRPr="002D7E1D">
        <w:t xml:space="preserve"> v</w:t>
      </w:r>
      <w:r w:rsidR="0086351E">
        <w:t> </w:t>
      </w:r>
      <w:r w:rsidR="00813493" w:rsidRPr="002D7E1D">
        <w:t>řízení</w:t>
      </w:r>
      <w:r w:rsidR="0086351E">
        <w:t xml:space="preserve"> o povolení záměru</w:t>
      </w:r>
      <w:bookmarkEnd w:id="1"/>
      <w:r w:rsidR="00813493" w:rsidRPr="002D7E1D">
        <w:t xml:space="preserve"> </w:t>
      </w:r>
      <w:r w:rsidR="00CF6B9A">
        <w:t xml:space="preserve">ve zrychleném řízení </w:t>
      </w:r>
      <w:r w:rsidR="00813493" w:rsidRPr="002D7E1D">
        <w:t xml:space="preserve">přezkoumal podle </w:t>
      </w:r>
      <w:r w:rsidR="005F3597" w:rsidRPr="002D7E1D">
        <w:t>§</w:t>
      </w:r>
      <w:r w:rsidR="00813493" w:rsidRPr="002D7E1D">
        <w:t> </w:t>
      </w:r>
      <w:r w:rsidR="00196EF6" w:rsidRPr="002D7E1D">
        <w:t>1</w:t>
      </w:r>
      <w:r w:rsidR="00EF3FC7">
        <w:t>82</w:t>
      </w:r>
      <w:r w:rsidR="00AB74C2" w:rsidRPr="002D7E1D">
        <w:t xml:space="preserve"> a</w:t>
      </w:r>
      <w:r w:rsidR="000D7D19" w:rsidRPr="002D7E1D">
        <w:t>ž</w:t>
      </w:r>
      <w:r w:rsidR="00AB74C2" w:rsidRPr="002D7E1D">
        <w:t xml:space="preserve"> </w:t>
      </w:r>
      <w:r w:rsidR="00EF3FC7">
        <w:t>192</w:t>
      </w:r>
      <w:r w:rsidR="00813493" w:rsidRPr="002D7E1D">
        <w:t xml:space="preserve"> </w:t>
      </w:r>
      <w:r>
        <w:t>stavebního zákona</w:t>
      </w:r>
      <w:r w:rsidR="00813493" w:rsidRPr="002D7E1D">
        <w:t xml:space="preserve"> žádost</w:t>
      </w:r>
      <w:bookmarkStart w:id="2" w:name="_Hlk153963918"/>
      <w:r w:rsidR="00284066" w:rsidRPr="00284066">
        <w:t xml:space="preserve"> </w:t>
      </w:r>
      <w:r w:rsidR="00284066" w:rsidRPr="00284066">
        <w:rPr>
          <w:color w:val="000000"/>
          <w:shd w:val="clear" w:color="auto" w:fill="FFFFFF"/>
        </w:rPr>
        <w:t>o</w:t>
      </w:r>
      <w:r w:rsidR="000A22C8">
        <w:rPr>
          <w:color w:val="000000"/>
          <w:shd w:val="clear" w:color="auto" w:fill="FFFFFF"/>
        </w:rPr>
        <w:t> </w:t>
      </w:r>
      <w:r w:rsidR="00284066" w:rsidRPr="00284066">
        <w:rPr>
          <w:color w:val="000000"/>
          <w:shd w:val="clear" w:color="auto" w:fill="FFFFFF"/>
        </w:rPr>
        <w:t>vydání rozhodnutí ve zrychleném řízení</w:t>
      </w:r>
      <w:bookmarkEnd w:id="2"/>
      <w:r w:rsidR="00813493" w:rsidRPr="00284066">
        <w:t>,</w:t>
      </w:r>
      <w:r w:rsidR="00813493" w:rsidRPr="002D7E1D">
        <w:t xml:space="preserve"> kterou dne </w:t>
      </w:r>
      <w:r>
        <w:t>12.3.2025</w:t>
      </w:r>
      <w:r w:rsidR="00813493" w:rsidRPr="002D7E1D">
        <w:t xml:space="preserve"> podal</w:t>
      </w:r>
      <w:r w:rsidR="00BF10C9">
        <w:t>a</w:t>
      </w:r>
    </w:p>
    <w:p w14:paraId="3240BC3C" w14:textId="77777777" w:rsidR="00BF10C9" w:rsidRDefault="00321B38" w:rsidP="00763543">
      <w:pPr>
        <w:spacing w:before="120"/>
        <w:ind w:left="426" w:hanging="1"/>
        <w:rPr>
          <w:b/>
          <w:bCs/>
        </w:rPr>
      </w:pPr>
      <w:r>
        <w:rPr>
          <w:b/>
          <w:bCs/>
        </w:rPr>
        <w:t>MUDr. Irena Kolářová, nar. 4.10.1966, Velký Bor 19, 341 01  Horažďovice,</w:t>
      </w:r>
      <w:r>
        <w:rPr>
          <w:b/>
          <w:bCs/>
        </w:rPr>
        <w:br/>
      </w:r>
    </w:p>
    <w:p w14:paraId="08291EA7" w14:textId="724FF7EB" w:rsidR="00384FD1" w:rsidRPr="002D7E1D" w:rsidRDefault="00321B38" w:rsidP="00BF10C9">
      <w:pPr>
        <w:spacing w:before="120"/>
        <w:rPr>
          <w:b/>
          <w:bCs/>
        </w:rPr>
      </w:pPr>
      <w:r>
        <w:rPr>
          <w:b/>
          <w:bCs/>
        </w:rPr>
        <w:t>kter</w:t>
      </w:r>
      <w:r w:rsidR="00BF10C9">
        <w:rPr>
          <w:b/>
          <w:bCs/>
        </w:rPr>
        <w:t>ou</w:t>
      </w:r>
      <w:r>
        <w:rPr>
          <w:b/>
          <w:bCs/>
        </w:rPr>
        <w:t xml:space="preserve"> zastupuje Ivan Šillar, nar. 8.9.1970, Fr. Černohorského 526, Rozdělov, 272 04  Kladno 4</w:t>
      </w:r>
    </w:p>
    <w:p w14:paraId="2C89A34B" w14:textId="0058D1AE" w:rsidR="00826518" w:rsidRPr="002D7E1D" w:rsidRDefault="00826518" w:rsidP="00826518">
      <w:pPr>
        <w:spacing w:before="120"/>
        <w:jc w:val="both"/>
      </w:pPr>
      <w:bookmarkStart w:id="3" w:name="_Hlk153051523"/>
      <w:r w:rsidRPr="002D7E1D">
        <w:t xml:space="preserve">(dále jen </w:t>
      </w:r>
      <w:r w:rsidR="00604E41">
        <w:t>"</w:t>
      </w:r>
      <w:r w:rsidRPr="002D7E1D">
        <w:t>stavebník</w:t>
      </w:r>
      <w:r w:rsidR="00604E41">
        <w:t>"</w:t>
      </w:r>
      <w:r w:rsidRPr="002D7E1D">
        <w:t xml:space="preserve">), a </w:t>
      </w:r>
      <w:r w:rsidR="00EF3FC7">
        <w:t>po</w:t>
      </w:r>
      <w:r w:rsidRPr="002D7E1D">
        <w:t xml:space="preserve"> </w:t>
      </w:r>
      <w:r w:rsidR="00EF3FC7">
        <w:t>posouzení záměru podle § 19</w:t>
      </w:r>
      <w:r w:rsidR="0086351E">
        <w:t>3</w:t>
      </w:r>
      <w:r w:rsidR="00EF3FC7" w:rsidRPr="002D7E1D">
        <w:t xml:space="preserve"> </w:t>
      </w:r>
      <w:r w:rsidR="00321B38">
        <w:t>stavebního zákona</w:t>
      </w:r>
      <w:r w:rsidRPr="002D7E1D">
        <w:t>:</w:t>
      </w:r>
    </w:p>
    <w:bookmarkEnd w:id="3"/>
    <w:p w14:paraId="374A37AF" w14:textId="77777777" w:rsidR="00826518" w:rsidRPr="002D7E1D" w:rsidRDefault="00826518" w:rsidP="00826518">
      <w:pPr>
        <w:spacing w:before="120"/>
      </w:pPr>
    </w:p>
    <w:p w14:paraId="3546FA55" w14:textId="7E967088" w:rsidR="00826518" w:rsidRPr="002D7E1D" w:rsidRDefault="0086351E" w:rsidP="00763543">
      <w:pPr>
        <w:numPr>
          <w:ilvl w:val="0"/>
          <w:numId w:val="26"/>
        </w:numPr>
        <w:tabs>
          <w:tab w:val="clear" w:pos="1080"/>
        </w:tabs>
        <w:spacing w:before="120"/>
        <w:ind w:left="426" w:hanging="426"/>
        <w:rPr>
          <w:b/>
          <w:bCs/>
        </w:rPr>
      </w:pPr>
      <w:r>
        <w:t>P</w:t>
      </w:r>
      <w:r w:rsidR="00826518" w:rsidRPr="002D7E1D">
        <w:t xml:space="preserve">odle § </w:t>
      </w:r>
      <w:r>
        <w:t>2</w:t>
      </w:r>
      <w:r w:rsidR="00345387">
        <w:t>1</w:t>
      </w:r>
      <w:r w:rsidR="00284066">
        <w:t>2</w:t>
      </w:r>
      <w:r w:rsidR="00196EF6" w:rsidRPr="002D7E1D">
        <w:t xml:space="preserve"> </w:t>
      </w:r>
      <w:r w:rsidR="00321B38">
        <w:t>stavebního zákona</w:t>
      </w:r>
    </w:p>
    <w:p w14:paraId="7EFE6CD6" w14:textId="6EC0859C" w:rsidR="00826518" w:rsidRPr="002D7E1D" w:rsidRDefault="00826518" w:rsidP="00826518">
      <w:pPr>
        <w:spacing w:before="120"/>
        <w:jc w:val="center"/>
        <w:rPr>
          <w:b/>
          <w:bCs/>
        </w:rPr>
      </w:pPr>
      <w:r w:rsidRPr="002D7E1D">
        <w:rPr>
          <w:b/>
          <w:bCs/>
        </w:rPr>
        <w:t xml:space="preserve">p o v o l </w:t>
      </w:r>
      <w:r w:rsidR="00EF3FC7">
        <w:rPr>
          <w:b/>
          <w:bCs/>
        </w:rPr>
        <w:t>u</w:t>
      </w:r>
      <w:r w:rsidRPr="002D7E1D">
        <w:rPr>
          <w:b/>
          <w:bCs/>
        </w:rPr>
        <w:t xml:space="preserve"> </w:t>
      </w:r>
      <w:r w:rsidR="00EF3FC7">
        <w:rPr>
          <w:b/>
          <w:bCs/>
        </w:rPr>
        <w:t>j</w:t>
      </w:r>
      <w:r w:rsidRPr="002D7E1D">
        <w:rPr>
          <w:b/>
          <w:bCs/>
        </w:rPr>
        <w:t xml:space="preserve"> </w:t>
      </w:r>
      <w:r w:rsidR="00EF3FC7">
        <w:rPr>
          <w:b/>
          <w:bCs/>
        </w:rPr>
        <w:t>e</w:t>
      </w:r>
    </w:p>
    <w:p w14:paraId="38052238" w14:textId="3F570447" w:rsidR="00826518" w:rsidRPr="002D7E1D" w:rsidRDefault="00284066" w:rsidP="00BF10C9">
      <w:pPr>
        <w:spacing w:before="120"/>
        <w:jc w:val="both"/>
      </w:pPr>
      <w:r>
        <w:t xml:space="preserve">ve zrychleném řízení </w:t>
      </w:r>
      <w:r w:rsidR="002C3E79">
        <w:t>stavbu</w:t>
      </w:r>
      <w:r w:rsidR="00826518" w:rsidRPr="002D7E1D">
        <w:t>:</w:t>
      </w:r>
      <w:r w:rsidR="00BF10C9">
        <w:t xml:space="preserve"> </w:t>
      </w:r>
      <w:r w:rsidR="00321B38">
        <w:rPr>
          <w:b/>
          <w:bCs/>
        </w:rPr>
        <w:t>rodinného domu v</w:t>
      </w:r>
      <w:r w:rsidR="00BF10C9">
        <w:rPr>
          <w:b/>
          <w:bCs/>
        </w:rPr>
        <w:t> </w:t>
      </w:r>
      <w:r w:rsidR="00321B38">
        <w:rPr>
          <w:b/>
          <w:bCs/>
        </w:rPr>
        <w:t>Klatovech</w:t>
      </w:r>
      <w:r w:rsidR="00BF10C9">
        <w:rPr>
          <w:b/>
          <w:bCs/>
        </w:rPr>
        <w:t xml:space="preserve"> </w:t>
      </w:r>
      <w:r w:rsidR="00826518" w:rsidRPr="002D7E1D">
        <w:t xml:space="preserve">(dále jen </w:t>
      </w:r>
      <w:r w:rsidR="00604E41">
        <w:t>"</w:t>
      </w:r>
      <w:r w:rsidR="00826518" w:rsidRPr="002D7E1D">
        <w:t>stavba</w:t>
      </w:r>
      <w:r w:rsidR="00604E41">
        <w:t>"</w:t>
      </w:r>
      <w:r w:rsidR="00826518" w:rsidRPr="002D7E1D">
        <w:t xml:space="preserve">) na pozemku </w:t>
      </w:r>
      <w:r w:rsidR="00321B38">
        <w:t>parc. č. 2751/19, 2765/1 v katastrálním území Klatovy</w:t>
      </w:r>
      <w:r w:rsidR="00826518" w:rsidRPr="002D7E1D">
        <w:t>.</w:t>
      </w:r>
    </w:p>
    <w:bookmarkEnd w:id="0"/>
    <w:p w14:paraId="37FE8F91" w14:textId="77777777" w:rsidR="00813493" w:rsidRPr="002D7E1D" w:rsidRDefault="00813493" w:rsidP="00813493">
      <w:pPr>
        <w:spacing w:before="120"/>
      </w:pPr>
    </w:p>
    <w:p w14:paraId="3BD6839E" w14:textId="77777777" w:rsidR="00813493" w:rsidRPr="002D7E1D" w:rsidRDefault="00813493" w:rsidP="00813493">
      <w:pPr>
        <w:spacing w:before="120"/>
        <w:rPr>
          <w:bCs/>
        </w:rPr>
      </w:pPr>
      <w:r w:rsidRPr="002D7E1D">
        <w:rPr>
          <w:bCs/>
        </w:rPr>
        <w:t>Stavba obsahuje:</w:t>
      </w:r>
    </w:p>
    <w:p w14:paraId="53228065" w14:textId="635C72B6" w:rsidR="00321B38" w:rsidRDefault="00321B38" w:rsidP="00BF10C9">
      <w:pPr>
        <w:numPr>
          <w:ilvl w:val="0"/>
          <w:numId w:val="16"/>
        </w:numPr>
        <w:tabs>
          <w:tab w:val="clear" w:pos="360"/>
        </w:tabs>
        <w:spacing w:before="60"/>
        <w:ind w:left="426" w:hanging="426"/>
        <w:jc w:val="both"/>
      </w:pPr>
      <w:r>
        <w:t xml:space="preserve"> Stavba rodinného domu bude mít tvar obd</w:t>
      </w:r>
      <w:r w:rsidR="00BF10C9">
        <w:t>é</w:t>
      </w:r>
      <w:r>
        <w:t>lníku o max. rozměru 12,5 x 11,8 m, bude mít 1 nadzemní podlaží, stavba bude zastřešená valbovou střechou – výška hřebene + 6,050. Odstupová vzdálenost od sousedního pozemku parc.č. 2751/20 bude 9,075 m, od pozemku parc.č. 2765/5 bude odstupová vzdálenost 8,150m, od hranice pozemku v místě vjezdu 5,0 m.</w:t>
      </w:r>
    </w:p>
    <w:p w14:paraId="225143D9" w14:textId="77777777" w:rsidR="00321B38" w:rsidRDefault="00321B38" w:rsidP="00BF10C9">
      <w:pPr>
        <w:numPr>
          <w:ilvl w:val="0"/>
          <w:numId w:val="16"/>
        </w:numPr>
        <w:tabs>
          <w:tab w:val="clear" w:pos="360"/>
        </w:tabs>
        <w:spacing w:before="60"/>
        <w:ind w:left="426" w:hanging="426"/>
        <w:jc w:val="both"/>
      </w:pPr>
      <w:r>
        <w:t>Vodovod – zásobování pitnou vodou objektu bude zajištěno z veřejného vodovodního řadu pomocí stávající vodovodní přípojky.</w:t>
      </w:r>
    </w:p>
    <w:p w14:paraId="448EA03B" w14:textId="77777777" w:rsidR="00321B38" w:rsidRDefault="00321B38" w:rsidP="00BF10C9">
      <w:pPr>
        <w:numPr>
          <w:ilvl w:val="0"/>
          <w:numId w:val="16"/>
        </w:numPr>
        <w:tabs>
          <w:tab w:val="clear" w:pos="360"/>
        </w:tabs>
        <w:spacing w:before="60"/>
        <w:ind w:left="426" w:hanging="426"/>
        <w:jc w:val="both"/>
      </w:pPr>
      <w:r>
        <w:t>Kanalizace splašková – odkanalizování objektu bude zajištěno pomocí stávající přípojky splaškové kanalizace DN/OD 150.</w:t>
      </w:r>
    </w:p>
    <w:p w14:paraId="7E520061" w14:textId="6CA9AE38" w:rsidR="00321B38" w:rsidRDefault="00321B38" w:rsidP="00BF10C9">
      <w:pPr>
        <w:numPr>
          <w:ilvl w:val="0"/>
          <w:numId w:val="16"/>
        </w:numPr>
        <w:tabs>
          <w:tab w:val="clear" w:pos="360"/>
        </w:tabs>
        <w:spacing w:before="60"/>
        <w:ind w:left="426" w:hanging="426"/>
        <w:jc w:val="both"/>
      </w:pPr>
      <w:r>
        <w:t>Kanalizace dešťová – dešťové vody ze střechy objektu budou odvodněny pomocí systému dešťových žlabů a svodů, které budou v úrovni terénu přes lapače střešních splavenin zaústěny do nově navržené</w:t>
      </w:r>
      <w:r w:rsidR="00BF10C9">
        <w:t xml:space="preserve"> </w:t>
      </w:r>
      <w:r>
        <w:t>venkovní dešťové kanalizace a dále do retenční nádrže s přepadem do dešťové kanalizace.</w:t>
      </w:r>
    </w:p>
    <w:p w14:paraId="15A7B754" w14:textId="77777777" w:rsidR="00321B38" w:rsidRDefault="00321B38" w:rsidP="00BF10C9">
      <w:pPr>
        <w:numPr>
          <w:ilvl w:val="0"/>
          <w:numId w:val="16"/>
        </w:numPr>
        <w:tabs>
          <w:tab w:val="clear" w:pos="360"/>
        </w:tabs>
        <w:spacing w:before="60"/>
        <w:ind w:left="426" w:hanging="426"/>
        <w:jc w:val="both"/>
      </w:pPr>
      <w:r>
        <w:t>Vedení NN - od stávajícího sloupku na hranici pozemku zemním kabelem do rodinného domu.</w:t>
      </w:r>
    </w:p>
    <w:p w14:paraId="3EDE866F" w14:textId="77777777" w:rsidR="00321B38" w:rsidRDefault="00321B38" w:rsidP="00BF10C9">
      <w:pPr>
        <w:numPr>
          <w:ilvl w:val="0"/>
          <w:numId w:val="16"/>
        </w:numPr>
        <w:tabs>
          <w:tab w:val="clear" w:pos="360"/>
        </w:tabs>
        <w:spacing w:before="60"/>
        <w:ind w:left="426" w:hanging="426"/>
        <w:jc w:val="both"/>
      </w:pPr>
      <w:r>
        <w:t>Sjezd - vybudovaný na místní komunikaci</w:t>
      </w:r>
    </w:p>
    <w:p w14:paraId="2F842B5A" w14:textId="79D81328" w:rsidR="00813493" w:rsidRPr="002D7E1D" w:rsidRDefault="00321B38" w:rsidP="00BF10C9">
      <w:pPr>
        <w:numPr>
          <w:ilvl w:val="0"/>
          <w:numId w:val="16"/>
        </w:numPr>
        <w:tabs>
          <w:tab w:val="clear" w:pos="360"/>
        </w:tabs>
        <w:spacing w:before="60"/>
        <w:ind w:left="426" w:hanging="426"/>
        <w:jc w:val="both"/>
      </w:pPr>
      <w:r>
        <w:t>Vytápění - vrt pro tepelné čerpadlo umístěný 6,05 m od rodinného domu na pozemkuparc.č. 2765/1 , horizontální dopojení do rodinného domu</w:t>
      </w:r>
    </w:p>
    <w:p w14:paraId="7C7FE532" w14:textId="77777777" w:rsidR="00813493" w:rsidRDefault="00813493" w:rsidP="00813493">
      <w:pPr>
        <w:spacing w:before="120"/>
      </w:pPr>
    </w:p>
    <w:p w14:paraId="05B6F279" w14:textId="77777777" w:rsidR="00BF10C9" w:rsidRDefault="00BF10C9" w:rsidP="00813493">
      <w:pPr>
        <w:spacing w:before="120"/>
      </w:pPr>
    </w:p>
    <w:p w14:paraId="5188B6A2" w14:textId="1C14A60F" w:rsidR="00826518" w:rsidRPr="002D7E1D" w:rsidRDefault="00BF10C9" w:rsidP="00BF10C9">
      <w:pPr>
        <w:spacing w:before="120"/>
        <w:rPr>
          <w:b/>
          <w:bCs/>
        </w:rPr>
      </w:pPr>
      <w:r>
        <w:rPr>
          <w:b/>
          <w:bCs/>
        </w:rPr>
        <w:lastRenderedPageBreak/>
        <w:t>P</w:t>
      </w:r>
      <w:r w:rsidR="00826518" w:rsidRPr="002D7E1D">
        <w:rPr>
          <w:b/>
          <w:bCs/>
        </w:rPr>
        <w:t>odmínky pro provedení stavby</w:t>
      </w:r>
      <w:r w:rsidR="00826518" w:rsidRPr="002D7E1D">
        <w:rPr>
          <w:bCs/>
        </w:rPr>
        <w:t>:</w:t>
      </w:r>
    </w:p>
    <w:p w14:paraId="04D34E48" w14:textId="2B24922F" w:rsidR="00826518" w:rsidRPr="002D7E1D" w:rsidRDefault="00826518" w:rsidP="00DF205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 w:rsidRPr="002D7E1D">
        <w:t>Stavba bude provedena podle projektové dokumentace, kterou vypracoval</w:t>
      </w:r>
      <w:r w:rsidR="00BF10C9">
        <w:t xml:space="preserve"> Ing. Ivan Šillar ČKAIT 0201103 01/2025</w:t>
      </w:r>
      <w:r w:rsidRPr="002D7E1D">
        <w:t>; případné změny nesmí být provedeny bez předchozího povolení stavebního úřadu.</w:t>
      </w:r>
    </w:p>
    <w:p w14:paraId="396EC313" w14:textId="77777777" w:rsidR="00D37C0D" w:rsidRPr="002D7E1D" w:rsidRDefault="00D37C0D" w:rsidP="00DF205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 w:rsidRPr="002D7E1D">
        <w:t>Stavebník oznámí stavebnímu úřadu termín zahájení stavby.</w:t>
      </w:r>
    </w:p>
    <w:p w14:paraId="693E7C1A" w14:textId="041FC987" w:rsidR="00D37C0D" w:rsidRPr="002D7E1D" w:rsidRDefault="00D37C0D" w:rsidP="00DF205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 w:rsidRPr="002D7E1D">
        <w:t xml:space="preserve">Stavebník oznámí stavebnímu úřadu </w:t>
      </w:r>
      <w:r w:rsidR="001373FF">
        <w:t>fáze</w:t>
      </w:r>
      <w:r w:rsidRPr="002D7E1D">
        <w:t xml:space="preserve"> výstavby pro kontrolní prohlídky stavby:</w:t>
      </w:r>
    </w:p>
    <w:p w14:paraId="1D2BE73C" w14:textId="2659EDB7" w:rsidR="00D37C0D" w:rsidRDefault="00BF10C9" w:rsidP="00910B4C">
      <w:pPr>
        <w:numPr>
          <w:ilvl w:val="1"/>
          <w:numId w:val="27"/>
        </w:numPr>
        <w:spacing w:before="60"/>
        <w:ind w:hanging="280"/>
      </w:pPr>
      <w:r>
        <w:t>Po vytýčení stavby oprávněnou osobou</w:t>
      </w:r>
    </w:p>
    <w:p w14:paraId="41CD56D9" w14:textId="33C07BCA" w:rsidR="00BF10C9" w:rsidRPr="002D7E1D" w:rsidRDefault="00BF10C9" w:rsidP="00910B4C">
      <w:pPr>
        <w:numPr>
          <w:ilvl w:val="1"/>
          <w:numId w:val="27"/>
        </w:numPr>
        <w:spacing w:before="60"/>
        <w:ind w:hanging="280"/>
      </w:pPr>
      <w:r>
        <w:t>Po dokončení hrubé stavby</w:t>
      </w:r>
    </w:p>
    <w:p w14:paraId="3852B0F4" w14:textId="6DD4C27A" w:rsidR="00826518" w:rsidRDefault="00826518" w:rsidP="00DF205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 w:rsidRPr="002D7E1D">
        <w:t xml:space="preserve">Stavba bude dokončena do </w:t>
      </w:r>
      <w:r w:rsidR="00BF10C9">
        <w:t>30.6.2027</w:t>
      </w:r>
      <w:r w:rsidRPr="002D7E1D">
        <w:t>.</w:t>
      </w:r>
    </w:p>
    <w:p w14:paraId="1F61920E" w14:textId="2A029907" w:rsidR="00BF10C9" w:rsidRDefault="00BF10C9" w:rsidP="00DF205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>
        <w:t>Budou splněny podmínky společnosti ŠVK a.s. ze dne 21.1.2025, pod zn. Za/2025/2550019:</w:t>
      </w:r>
    </w:p>
    <w:p w14:paraId="09F576B0" w14:textId="208D992C" w:rsidR="00BF10C9" w:rsidRDefault="00534380" w:rsidP="00534380">
      <w:pPr>
        <w:numPr>
          <w:ilvl w:val="0"/>
          <w:numId w:val="16"/>
        </w:numPr>
        <w:spacing w:before="60"/>
      </w:pPr>
      <w:r>
        <w:t>Vodovod – rodinný dům se napojí na vodovodní přípojku PE 32, která již byla přivedena na pozemek. Na pozemku stavebníka je navržena vodoměrná šachta, která bude vystrojena vodoměrnou sestavou s vodoměrem Qn 2,5 m3/hod. Váha vstupního poklopu šachty nesmí přesáhnout 30 Kg. Napojení nového potrubí ne již přivedenou přípojku před zaústěním do vodoměrné šachty a vlastní osazení vodoměru provede provozovatel vodohospodářské infrastruktury společnost ŠVK a.s. Klatovy na základě objednávky investora nebo zhotovitele stavby.</w:t>
      </w:r>
    </w:p>
    <w:p w14:paraId="133EA8AC" w14:textId="49BA2E36" w:rsidR="00534380" w:rsidRDefault="00534380" w:rsidP="00534380">
      <w:pPr>
        <w:numPr>
          <w:ilvl w:val="0"/>
          <w:numId w:val="16"/>
        </w:numPr>
        <w:spacing w:before="60"/>
      </w:pPr>
      <w:r>
        <w:t>Kanalizace splašková – rovněž splašková kanalizační přípojka PVC DN 150 mm, která je napojena na veřejnou kanalizační stoku ŽB 600/110, je přivedena na pozemek stavebníka. Na pozemku stavebníka bude na kanalizační přípojce osazena revizní kanalizační šachta.</w:t>
      </w:r>
    </w:p>
    <w:p w14:paraId="3650A8ED" w14:textId="57227B39" w:rsidR="00534380" w:rsidRDefault="00534380" w:rsidP="00534380">
      <w:pPr>
        <w:numPr>
          <w:ilvl w:val="0"/>
          <w:numId w:val="16"/>
        </w:numPr>
        <w:spacing w:before="60"/>
      </w:pPr>
      <w:r>
        <w:t xml:space="preserve">Dešťová kanalizace </w:t>
      </w:r>
      <w:r w:rsidR="00D018DA">
        <w:t>–</w:t>
      </w:r>
      <w:r>
        <w:t xml:space="preserve"> </w:t>
      </w:r>
      <w:r w:rsidR="00D018DA">
        <w:t>dešťové vody jsou v převážné většině svedeny do retenční nádrže o objemu 10 m3 s bezpečnostním přepadem do kanalizační přípojky dešťové kanalizace. Voda z nádrže bude využívaná na zalévání zahrady.</w:t>
      </w:r>
    </w:p>
    <w:p w14:paraId="65A47791" w14:textId="3124227E" w:rsidR="00D018DA" w:rsidRDefault="00D018DA" w:rsidP="00D018DA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>
        <w:t>Budou splněny podmínky MěÚ Klatovy, vodoprávní úřad v rámci „JES“ ze dne 14.2.2025, pod R/2025/10986</w:t>
      </w:r>
    </w:p>
    <w:p w14:paraId="2E22AFA2" w14:textId="1B4C454F" w:rsidR="00D018DA" w:rsidRDefault="00D018DA" w:rsidP="00D018DA">
      <w:pPr>
        <w:numPr>
          <w:ilvl w:val="0"/>
          <w:numId w:val="16"/>
        </w:numPr>
        <w:spacing w:before="60"/>
        <w:contextualSpacing/>
        <w:jc w:val="both"/>
      </w:pPr>
      <w:r w:rsidRPr="00D018DA">
        <w:t>Na základě projektové dokumentace provést před zahájením prací v terénu pevné vytýčení</w:t>
      </w:r>
      <w:r>
        <w:t xml:space="preserve"> </w:t>
      </w:r>
      <w:r w:rsidRPr="00D018DA">
        <w:t>hranice odnětí půdy a zajistit její nepřekročení.</w:t>
      </w:r>
    </w:p>
    <w:p w14:paraId="0577495E" w14:textId="7992F208" w:rsidR="00D018DA" w:rsidRDefault="00D018DA" w:rsidP="00D018DA">
      <w:pPr>
        <w:numPr>
          <w:ilvl w:val="0"/>
          <w:numId w:val="16"/>
        </w:numPr>
        <w:spacing w:before="60"/>
        <w:contextualSpacing/>
        <w:jc w:val="both"/>
      </w:pPr>
      <w:r w:rsidRPr="00D018DA">
        <w:t>V souladu s § 8 odst. 1 písm. a) zákona je investor povinen zajistit oddělenou skrývku</w:t>
      </w:r>
      <w:r>
        <w:t xml:space="preserve"> </w:t>
      </w:r>
      <w:r w:rsidRPr="00D018DA">
        <w:t>svrchní kulturní vrstvy půdy, popřípadě i hlouběji uložené zúrodnění schopné zeminy na celé</w:t>
      </w:r>
      <w:r>
        <w:t xml:space="preserve"> </w:t>
      </w:r>
      <w:r w:rsidRPr="00D018DA">
        <w:t>ploše trvalého odnětí zemědělské půdy. Ornice bude skryta ve vrstvě průměrně 0,2 m, tj.</w:t>
      </w:r>
      <w:r>
        <w:t xml:space="preserve"> </w:t>
      </w:r>
      <w:r w:rsidRPr="00D018DA">
        <w:t>cca 50 m3.</w:t>
      </w:r>
    </w:p>
    <w:p w14:paraId="6902454A" w14:textId="155C147F" w:rsidR="00D018DA" w:rsidRDefault="00D018DA" w:rsidP="00D018DA">
      <w:pPr>
        <w:numPr>
          <w:ilvl w:val="0"/>
          <w:numId w:val="16"/>
        </w:numPr>
        <w:spacing w:before="60"/>
        <w:contextualSpacing/>
        <w:jc w:val="both"/>
      </w:pPr>
      <w:r w:rsidRPr="00D018DA">
        <w:t>Ornice získaná skrývkou na trvale odnímaném pozemku bude po dokončení stavby využita</w:t>
      </w:r>
      <w:r>
        <w:t xml:space="preserve"> </w:t>
      </w:r>
      <w:r w:rsidRPr="00D018DA">
        <w:br/>
        <w:t>na terénní úpravy v okolí rodinného domu na pozemku p.č. 2751/19 a 2765/1 v k.ú. Klatovy.</w:t>
      </w:r>
    </w:p>
    <w:p w14:paraId="386E2BFD" w14:textId="202A9DD6" w:rsidR="00321B38" w:rsidRDefault="00D018DA" w:rsidP="00422E06">
      <w:pPr>
        <w:numPr>
          <w:ilvl w:val="0"/>
          <w:numId w:val="16"/>
        </w:numPr>
        <w:spacing w:before="120"/>
        <w:contextualSpacing/>
        <w:jc w:val="both"/>
      </w:pPr>
      <w:r w:rsidRPr="00D018DA">
        <w:t>Za účelem naplnění cíle zadržet vodu v krajině budou dešťové vody z rodinného domu</w:t>
      </w:r>
      <w:r>
        <w:t xml:space="preserve"> </w:t>
      </w:r>
      <w:r w:rsidRPr="00D018DA">
        <w:t>svedeny pomocí systému dešťových žlabu a svodů, které budou v úrovni terénu přes lapače</w:t>
      </w:r>
      <w:r>
        <w:t xml:space="preserve"> </w:t>
      </w:r>
      <w:r w:rsidRPr="00D018DA">
        <w:t>střešních splavenin zaústěny do nově navržené venkovní dešťové kanalizace a dále do</w:t>
      </w:r>
      <w:r>
        <w:t xml:space="preserve"> </w:t>
      </w:r>
      <w:r w:rsidRPr="00D018DA">
        <w:t xml:space="preserve">retenční nádrže s </w:t>
      </w:r>
      <w:r>
        <w:t>p</w:t>
      </w:r>
      <w:r w:rsidRPr="00D018DA">
        <w:t>řepadem do dešťové kanalizace. Z hlediska vsakování dešťových vod se</w:t>
      </w:r>
      <w:r>
        <w:t xml:space="preserve"> </w:t>
      </w:r>
      <w:r w:rsidRPr="00D018DA">
        <w:t>nebudou provádět vodonepropustné povrchy. Povrch zpevněných ploch bude realizován z</w:t>
      </w:r>
      <w:r>
        <w:t xml:space="preserve"> </w:t>
      </w:r>
      <w:r w:rsidRPr="00D018DA">
        <w:t>betonové dlažby. Na řešeném pozemku se nebudou kumulovat dešťové vody, budou</w:t>
      </w:r>
      <w:r>
        <w:t xml:space="preserve"> </w:t>
      </w:r>
      <w:r w:rsidRPr="00D018DA">
        <w:t>odvedeny do retenční nádrže a následně použity pro zálivku zelené plochy.</w:t>
      </w:r>
    </w:p>
    <w:p w14:paraId="0051BBA6" w14:textId="77777777" w:rsidR="00B42369" w:rsidRDefault="00B42369" w:rsidP="00B42369">
      <w:pPr>
        <w:numPr>
          <w:ilvl w:val="0"/>
          <w:numId w:val="27"/>
        </w:numPr>
        <w:tabs>
          <w:tab w:val="clear" w:pos="360"/>
        </w:tabs>
        <w:spacing w:before="60"/>
        <w:ind w:left="440" w:hanging="440"/>
      </w:pPr>
      <w:r>
        <w:t>Po dokončení stavby požádá stavebník o kolaudaci stavby podle platných právních předpisů, stavební úřad následně vykoná podle ustanovení § 227, odst. 1) kontrolní prohlídku.</w:t>
      </w:r>
    </w:p>
    <w:p w14:paraId="79B00F1E" w14:textId="77777777" w:rsidR="00B42369" w:rsidRPr="002D7E1D" w:rsidRDefault="00B42369" w:rsidP="00B42369">
      <w:pPr>
        <w:spacing w:before="120"/>
        <w:ind w:left="360"/>
        <w:contextualSpacing/>
        <w:jc w:val="both"/>
      </w:pPr>
    </w:p>
    <w:p w14:paraId="65B8A611" w14:textId="77777777" w:rsidR="00D33586" w:rsidRPr="002D7E1D" w:rsidRDefault="00D33586" w:rsidP="00D018DA">
      <w:pPr>
        <w:spacing w:before="120"/>
        <w:contextualSpacing/>
      </w:pPr>
      <w:r w:rsidRPr="002D7E1D">
        <w:t>Ú</w:t>
      </w:r>
      <w:r w:rsidR="0082719C">
        <w:t>častníci řízení, na něž</w:t>
      </w:r>
      <w:r w:rsidRPr="002D7E1D">
        <w:t xml:space="preserve"> se vztahuje rozhodnutí správního orgánu:</w:t>
      </w:r>
    </w:p>
    <w:p w14:paraId="77C7CB3D" w14:textId="3374AE4C" w:rsidR="00D33586" w:rsidRPr="002D7E1D" w:rsidRDefault="00321B38" w:rsidP="00D018DA">
      <w:pPr>
        <w:spacing w:before="120"/>
        <w:ind w:left="426"/>
        <w:contextualSpacing/>
      </w:pPr>
      <w:r>
        <w:t>MUDr. Irena Kolářová, nar. 4.10.1966, Velký Bor 19, 341 01  Horažďovice</w:t>
      </w:r>
      <w:r>
        <w:br/>
      </w:r>
    </w:p>
    <w:p w14:paraId="3F6BFE89" w14:textId="77777777" w:rsidR="00813493" w:rsidRPr="002D7E1D" w:rsidRDefault="00813493" w:rsidP="00BF10C9">
      <w:pPr>
        <w:spacing w:before="120"/>
        <w:jc w:val="center"/>
        <w:rPr>
          <w:b/>
          <w:bCs/>
        </w:rPr>
      </w:pPr>
      <w:r w:rsidRPr="002D7E1D">
        <w:rPr>
          <w:b/>
          <w:bCs/>
        </w:rPr>
        <w:t>Odůvodnění:</w:t>
      </w:r>
    </w:p>
    <w:p w14:paraId="7BEE9C04" w14:textId="7C391E2E" w:rsidR="00290E77" w:rsidRPr="007C4D01" w:rsidRDefault="00290E77" w:rsidP="00290E77">
      <w:pPr>
        <w:spacing w:before="120"/>
        <w:jc w:val="both"/>
      </w:pPr>
      <w:r w:rsidRPr="000C50BF">
        <w:t xml:space="preserve">Dne </w:t>
      </w:r>
      <w:r w:rsidR="00321B38">
        <w:t>12.3.2025</w:t>
      </w:r>
      <w:r w:rsidRPr="000C50BF">
        <w:t xml:space="preserve"> podal stavebník žádost o povolení stavby</w:t>
      </w:r>
      <w:r w:rsidR="000C50BF" w:rsidRPr="000C50BF">
        <w:t xml:space="preserve"> </w:t>
      </w:r>
      <w:r w:rsidR="00284066" w:rsidRPr="000C50BF">
        <w:rPr>
          <w:color w:val="000000"/>
          <w:shd w:val="clear" w:color="auto" w:fill="FFFFFF"/>
        </w:rPr>
        <w:t>ve zrychleném řízen</w:t>
      </w:r>
      <w:r w:rsidR="000C50BF" w:rsidRPr="000C50BF">
        <w:t>í</w:t>
      </w:r>
      <w:r w:rsidRPr="000C50BF">
        <w:t>, uvedeným dnem</w:t>
      </w:r>
      <w:r w:rsidRPr="007C4D01">
        <w:t xml:space="preserve"> bylo zahájeno řízení</w:t>
      </w:r>
      <w:r>
        <w:t xml:space="preserve"> o povolení záměru</w:t>
      </w:r>
      <w:r w:rsidR="00CF6B9A">
        <w:t xml:space="preserve"> ve zrychleném řízení</w:t>
      </w:r>
      <w:r w:rsidRPr="007C4D01">
        <w:t>.</w:t>
      </w:r>
    </w:p>
    <w:p w14:paraId="23C0B324" w14:textId="05075B9B" w:rsidR="000748D0" w:rsidRPr="002152E9" w:rsidRDefault="008766B6" w:rsidP="000748D0">
      <w:pPr>
        <w:spacing w:before="120"/>
        <w:jc w:val="both"/>
      </w:pPr>
      <w:bookmarkStart w:id="4" w:name="_Hlk153054344"/>
      <w:r>
        <w:t>Podklady ž</w:t>
      </w:r>
      <w:r w:rsidR="000748D0" w:rsidRPr="002152E9">
        <w:t>ádost</w:t>
      </w:r>
      <w:r>
        <w:t>i</w:t>
      </w:r>
      <w:r w:rsidR="000748D0" w:rsidRPr="002152E9">
        <w:t>:</w:t>
      </w:r>
    </w:p>
    <w:p w14:paraId="32A53A3B" w14:textId="3D08B180" w:rsidR="000748D0" w:rsidRDefault="00D018DA" w:rsidP="000748D0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</w:pPr>
      <w:r>
        <w:t>Projektová dokumentace</w:t>
      </w:r>
    </w:p>
    <w:p w14:paraId="1945009F" w14:textId="67F78A26" w:rsidR="00D018DA" w:rsidRDefault="00F86581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 w:rsidRPr="00F86581">
        <w:t>Obvodní báňský úřad pro území krajů Plzeňského a Jihočeskéh</w:t>
      </w:r>
      <w:r>
        <w:t>o ze dne 29.1.2025, pod zn. SZ SBS 02418/2025</w:t>
      </w:r>
    </w:p>
    <w:p w14:paraId="0F575D50" w14:textId="2E440D27" w:rsidR="00F86581" w:rsidRDefault="00F86581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</w:pPr>
      <w:r w:rsidRPr="00F86581">
        <w:t>GasNet, s.r.o</w:t>
      </w:r>
      <w:r>
        <w:t xml:space="preserve"> ze dne 13.1.2025, pod zn. 5003232400</w:t>
      </w:r>
    </w:p>
    <w:p w14:paraId="0E85F9A8" w14:textId="77777777" w:rsidR="00F86581" w:rsidRDefault="00F86581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>
        <w:t>„JES“ ze dne 14.2.2025, pod R/2025/10986</w:t>
      </w:r>
    </w:p>
    <w:p w14:paraId="79D54E35" w14:textId="62489703" w:rsidR="00F86581" w:rsidRDefault="00F86581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 w:rsidRPr="00F86581">
        <w:lastRenderedPageBreak/>
        <w:t>Krajská hygienická stanice Plzeňského kraje se sídlem v</w:t>
      </w:r>
      <w:r>
        <w:t> </w:t>
      </w:r>
      <w:r w:rsidRPr="00F86581">
        <w:t>Plzni</w:t>
      </w:r>
      <w:r>
        <w:t xml:space="preserve"> ze dne 31.1.2025, pod Z/2025/6973</w:t>
      </w:r>
    </w:p>
    <w:p w14:paraId="57B4B9DE" w14:textId="6E6BEA6D" w:rsidR="00F86581" w:rsidRDefault="00F86581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 w:rsidRPr="00F86581">
        <w:t>ČEZ ICT Services, a. s</w:t>
      </w:r>
      <w:r>
        <w:t> ze dne 23.9.2024, pod zn. 0700895039</w:t>
      </w:r>
    </w:p>
    <w:p w14:paraId="40398FE6" w14:textId="202EC431" w:rsidR="00F86581" w:rsidRDefault="00F86581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 w:rsidRPr="00F86581">
        <w:t>Telco Infrastructure, s.r.o</w:t>
      </w:r>
      <w:r>
        <w:t xml:space="preserve"> ze dne 23.9.2024, pod zn. 1100164710</w:t>
      </w:r>
    </w:p>
    <w:p w14:paraId="77B17BCF" w14:textId="01625FA7" w:rsidR="00F86581" w:rsidRDefault="00F86581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 w:rsidRPr="00F86581">
        <w:t>Telco Pro Services, a. s</w:t>
      </w:r>
      <w:r>
        <w:t> ze dne 23.9.2024, pod zn. 0201783292</w:t>
      </w:r>
    </w:p>
    <w:p w14:paraId="4B70CBF4" w14:textId="65C8DCA3" w:rsidR="00F86581" w:rsidRDefault="00B42369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 w:rsidRPr="00B42369">
        <w:t>ČEZ Distribuce, a. s.</w:t>
      </w:r>
      <w:r>
        <w:t xml:space="preserve"> ze dne 23.9.2024, pod zn. 0102216080</w:t>
      </w:r>
    </w:p>
    <w:p w14:paraId="5A47261E" w14:textId="0CD3D343" w:rsidR="00B42369" w:rsidRDefault="00B42369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 w:rsidRPr="00B42369">
        <w:t>CETIN a.s.</w:t>
      </w:r>
      <w:r>
        <w:t xml:space="preserve"> č. 277050/24</w:t>
      </w:r>
    </w:p>
    <w:p w14:paraId="35BC8A47" w14:textId="75EFA1AF" w:rsidR="00B42369" w:rsidRPr="00B42369" w:rsidRDefault="00B42369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 w:rsidRPr="00B42369">
        <w:t>ČEZ Distribuce, a. s. – smlouva</w:t>
      </w:r>
    </w:p>
    <w:p w14:paraId="6AF77988" w14:textId="1991E635" w:rsidR="00B42369" w:rsidRPr="002152E9" w:rsidRDefault="00B42369" w:rsidP="00F86581">
      <w:pPr>
        <w:numPr>
          <w:ilvl w:val="0"/>
          <w:numId w:val="33"/>
        </w:numPr>
        <w:tabs>
          <w:tab w:val="clear" w:pos="360"/>
        </w:tabs>
        <w:spacing w:before="60"/>
        <w:ind w:left="426" w:hanging="426"/>
        <w:jc w:val="both"/>
      </w:pPr>
      <w:r>
        <w:t>ŠVK a.s. ze dne 21.1.2025, pod zn. Za/2025/2550019</w:t>
      </w:r>
    </w:p>
    <w:p w14:paraId="7E39D3AF" w14:textId="61D2E106" w:rsidR="00284066" w:rsidRDefault="00284066" w:rsidP="00284066">
      <w:pPr>
        <w:spacing w:before="120"/>
      </w:pPr>
      <w:bookmarkStart w:id="5" w:name="_Hlk153964370"/>
      <w:bookmarkEnd w:id="4"/>
      <w:r>
        <w:t xml:space="preserve">Povolení stavby je vydáno ve zrychleném řízení, protože </w:t>
      </w:r>
      <w:r w:rsidR="000C50BF">
        <w:t xml:space="preserve">stavebník </w:t>
      </w:r>
      <w:r>
        <w:t>o to požádal a</w:t>
      </w:r>
    </w:p>
    <w:p w14:paraId="25A07783" w14:textId="29A67B2F" w:rsidR="00284066" w:rsidRDefault="00284066" w:rsidP="000A22C8">
      <w:pPr>
        <w:numPr>
          <w:ilvl w:val="2"/>
          <w:numId w:val="35"/>
        </w:numPr>
        <w:spacing w:before="60"/>
        <w:ind w:left="426"/>
      </w:pPr>
      <w:r>
        <w:t>obec, na jejímž území má být stavba nebo zařízení uskutečněna, má vydán územní plán,</w:t>
      </w:r>
    </w:p>
    <w:p w14:paraId="1815AB1E" w14:textId="70D6FF3B" w:rsidR="00284066" w:rsidRDefault="00284066" w:rsidP="000A22C8">
      <w:pPr>
        <w:numPr>
          <w:ilvl w:val="2"/>
          <w:numId w:val="35"/>
        </w:numPr>
        <w:spacing w:before="60"/>
        <w:ind w:left="426"/>
      </w:pPr>
      <w:r>
        <w:t>nejde o</w:t>
      </w:r>
      <w:r w:rsidR="00CB66F7">
        <w:t> </w:t>
      </w:r>
      <w:r>
        <w:t>záměr EIA,</w:t>
      </w:r>
    </w:p>
    <w:p w14:paraId="12525F2A" w14:textId="4240C5DC" w:rsidR="00284066" w:rsidRDefault="00284066" w:rsidP="000A22C8">
      <w:pPr>
        <w:numPr>
          <w:ilvl w:val="2"/>
          <w:numId w:val="35"/>
        </w:numPr>
        <w:spacing w:before="60"/>
        <w:ind w:left="426"/>
      </w:pPr>
      <w:r>
        <w:t>nejde o</w:t>
      </w:r>
      <w:r w:rsidR="00CB66F7">
        <w:t> </w:t>
      </w:r>
      <w:r>
        <w:t>záměr vyžadující povolení výjimky nebo stanovení odchylného postupu podle zákona o</w:t>
      </w:r>
      <w:r w:rsidR="00CB66F7">
        <w:t> </w:t>
      </w:r>
      <w:r>
        <w:t>ochraně přírody a krajiny,</w:t>
      </w:r>
    </w:p>
    <w:p w14:paraId="7D1989BF" w14:textId="7AD309AA" w:rsidR="00284066" w:rsidRDefault="00284066" w:rsidP="000A22C8">
      <w:pPr>
        <w:numPr>
          <w:ilvl w:val="2"/>
          <w:numId w:val="35"/>
        </w:numPr>
        <w:spacing w:before="60"/>
        <w:ind w:left="426"/>
      </w:pPr>
      <w:r>
        <w:t>stavba splňuje požadavky uvedené v</w:t>
      </w:r>
      <w:r w:rsidR="00CB66F7">
        <w:t> </w:t>
      </w:r>
      <w:r>
        <w:t xml:space="preserve">§ 193 </w:t>
      </w:r>
      <w:r w:rsidR="00321B38">
        <w:t>stavebního zákona</w:t>
      </w:r>
      <w:r w:rsidR="00222D61">
        <w:t>,</w:t>
      </w:r>
    </w:p>
    <w:p w14:paraId="57C66D21" w14:textId="1A9E6237" w:rsidR="00284066" w:rsidRDefault="00284066" w:rsidP="000A22C8">
      <w:pPr>
        <w:numPr>
          <w:ilvl w:val="2"/>
          <w:numId w:val="35"/>
        </w:numPr>
        <w:spacing w:before="60"/>
        <w:ind w:left="426"/>
      </w:pPr>
      <w:r>
        <w:t xml:space="preserve">stavebník doložil </w:t>
      </w:r>
      <w:r w:rsidR="00103985">
        <w:t>souhlas</w:t>
      </w:r>
      <w:r>
        <w:t>y všech účastníků řízení se záměrem, vyznačené na situačním výkresu dokumentace.</w:t>
      </w:r>
    </w:p>
    <w:bookmarkEnd w:id="5"/>
    <w:p w14:paraId="21ADDA67" w14:textId="77777777" w:rsidR="00284066" w:rsidRDefault="00284066" w:rsidP="00290E77">
      <w:pPr>
        <w:spacing w:before="120"/>
        <w:jc w:val="both"/>
      </w:pPr>
    </w:p>
    <w:p w14:paraId="3B174B4A" w14:textId="77777777" w:rsidR="000748D0" w:rsidRPr="002152E9" w:rsidRDefault="000748D0" w:rsidP="000748D0">
      <w:pPr>
        <w:spacing w:before="120"/>
      </w:pPr>
      <w:bookmarkStart w:id="6" w:name="_Hlk50439867"/>
      <w:bookmarkStart w:id="7" w:name="_Hlk153054939"/>
      <w:bookmarkStart w:id="8" w:name="_Hlk153053884"/>
      <w:r w:rsidRPr="002152E9">
        <w:t xml:space="preserve">Posouzení </w:t>
      </w:r>
      <w:r>
        <w:t>staveb</w:t>
      </w:r>
      <w:r w:rsidRPr="002152E9">
        <w:t>ního úřadu:</w:t>
      </w:r>
    </w:p>
    <w:p w14:paraId="07B0199F" w14:textId="4A6D617C" w:rsidR="000748D0" w:rsidRPr="002152E9" w:rsidRDefault="00B42369" w:rsidP="00B42369">
      <w:pPr>
        <w:spacing w:before="120"/>
        <w:jc w:val="both"/>
      </w:pPr>
      <w:r w:rsidRPr="00B42369">
        <w:t>Dle dokumentu „Územní plán Klatovy – Úplné znění po změně č. 2“ se pozemek nachází v zastavitelném</w:t>
      </w:r>
      <w:r w:rsidRPr="00B42369">
        <w:br/>
        <w:t>území v rozvojové ploše. Územní plán byl vydán zastupitelstvem města Klatovy 02/2021.</w:t>
      </w:r>
      <w:r w:rsidRPr="00B42369">
        <w:br/>
        <w:t>Novostavba bude mít využití pro bydlení – rodinný dům – splňuje podmínky ÚP.</w:t>
      </w:r>
      <w:r>
        <w:t xml:space="preserve"> </w:t>
      </w:r>
      <w:r w:rsidRPr="00B42369">
        <w:t>Max. výška zástavby v území je 9 m a minimální výška je 6 m – výška střechy novostavby RD + 6,050</w:t>
      </w:r>
      <w:r>
        <w:t xml:space="preserve"> </w:t>
      </w:r>
      <w:r w:rsidRPr="00B42369">
        <w:t>splňuje.</w:t>
      </w:r>
      <w:r w:rsidRPr="00B42369">
        <w:br/>
      </w:r>
      <w:r>
        <w:t>P</w:t>
      </w:r>
      <w:r w:rsidRPr="00B42369">
        <w:t>ozemek má dle katastru nemovitostí 651 m2</w:t>
      </w:r>
      <w:r>
        <w:t xml:space="preserve"> </w:t>
      </w:r>
      <w:r w:rsidRPr="00B42369">
        <w:t>- dle ÚP je maximální podíl zastavění 35% (234,4 m 2) plochy pozemku – zastavěnost pozemku v</w:t>
      </w:r>
      <w:r>
        <w:t> </w:t>
      </w:r>
      <w:r w:rsidRPr="00B42369">
        <w:t>tomto</w:t>
      </w:r>
      <w:r>
        <w:t xml:space="preserve"> </w:t>
      </w:r>
      <w:r w:rsidRPr="00B42369">
        <w:t>případě je 22,4 % (146 m 2)</w:t>
      </w:r>
      <w:r>
        <w:t>,</w:t>
      </w:r>
      <w:r w:rsidRPr="00B42369">
        <w:t xml:space="preserve"> dle ÚP je minimální podíl zeleně 30% (195 m 2) plochy pozemku – podíl zeleně v tomto případě je 61,7</w:t>
      </w:r>
      <w:r>
        <w:t xml:space="preserve"> </w:t>
      </w:r>
      <w:r w:rsidRPr="00B42369">
        <w:t>% (402,1 m 2)</w:t>
      </w:r>
    </w:p>
    <w:p w14:paraId="5048DC67" w14:textId="23EB845C" w:rsidR="000748D0" w:rsidRPr="002D7E1D" w:rsidRDefault="000748D0" w:rsidP="000748D0">
      <w:pPr>
        <w:spacing w:before="120"/>
        <w:jc w:val="both"/>
      </w:pPr>
      <w:bookmarkStart w:id="9" w:name="_Hlk153055279"/>
      <w:r>
        <w:t>Stavební úřad posoudil záměr podle</w:t>
      </w:r>
      <w:r w:rsidRPr="002D7E1D">
        <w:t xml:space="preserve"> § </w:t>
      </w:r>
      <w:r>
        <w:t>193</w:t>
      </w:r>
      <w:r w:rsidRPr="002D7E1D">
        <w:t xml:space="preserve"> </w:t>
      </w:r>
      <w:r w:rsidR="00321B38">
        <w:t>stavebního zákona</w:t>
      </w:r>
      <w:r>
        <w:t xml:space="preserve">, </w:t>
      </w:r>
      <w:r w:rsidRPr="002D7E1D">
        <w:t xml:space="preserve">a zjistil, že </w:t>
      </w:r>
      <w:r>
        <w:t>jeho</w:t>
      </w:r>
      <w:r w:rsidRPr="002D7E1D">
        <w:t xml:space="preserve"> uskutečněním nebo užíváním nejsou ohroženy zájmy chráněné stavebním zákonem, předpisy vydanými k jeho provedení a zvláštními předpisy. Projektová dokumentace stavby splňuje obecné požadavky na výstavbu. Stavební úřad v</w:t>
      </w:r>
      <w:r w:rsidR="00706315">
        <w:t> </w:t>
      </w:r>
      <w:r w:rsidRPr="002D7E1D">
        <w:t>průběhu řízení neshledal důvody, které by bránily povolení stavby.</w:t>
      </w:r>
    </w:p>
    <w:bookmarkEnd w:id="9"/>
    <w:p w14:paraId="0CDC18E1" w14:textId="77777777" w:rsidR="00B42369" w:rsidRDefault="00555A6C" w:rsidP="00B42369">
      <w:pPr>
        <w:spacing w:before="120"/>
        <w:jc w:val="both"/>
      </w:pPr>
      <w:r>
        <w:t>Stavební úřad rozhodl, jak je uvedeno ve výroku rozhodnutí, za použití ustanovení právních předpisů ve výroku uvedených.</w:t>
      </w:r>
      <w:bookmarkEnd w:id="6"/>
    </w:p>
    <w:p w14:paraId="5C18D523" w14:textId="77777777" w:rsidR="00B42369" w:rsidRDefault="00B42369" w:rsidP="00B42369">
      <w:pPr>
        <w:spacing w:before="120"/>
        <w:jc w:val="both"/>
      </w:pPr>
    </w:p>
    <w:p w14:paraId="784DCA0D" w14:textId="77777777" w:rsidR="00B42369" w:rsidRPr="00B908D5" w:rsidRDefault="00B42369" w:rsidP="00B42369">
      <w:pPr>
        <w:spacing w:before="120"/>
        <w:jc w:val="both"/>
      </w:pPr>
      <w:bookmarkStart w:id="10" w:name="_Hlk189039130"/>
      <w:r>
        <w:t>Účastníky řízení podle ustanovení § 182 stavebního zákona jsou</w:t>
      </w:r>
    </w:p>
    <w:p w14:paraId="5B4D4DCE" w14:textId="4B5E4844" w:rsidR="00B42369" w:rsidRDefault="00B42369" w:rsidP="00B42369">
      <w:pPr>
        <w:spacing w:before="120"/>
        <w:jc w:val="both"/>
      </w:pPr>
      <w:bookmarkStart w:id="11" w:name="paragraf-182Ia"/>
      <w:bookmarkEnd w:id="11"/>
      <w:r>
        <w:t>a) stavebník – MUDr. Irena Kolářová</w:t>
      </w:r>
    </w:p>
    <w:p w14:paraId="3FAEC60E" w14:textId="3F85DA74" w:rsidR="00B42369" w:rsidRDefault="00B42369" w:rsidP="00B42369">
      <w:pPr>
        <w:spacing w:before="120"/>
        <w:jc w:val="both"/>
      </w:pPr>
      <w:bookmarkStart w:id="12" w:name="paragraf-182Ib"/>
      <w:bookmarkEnd w:id="12"/>
      <w:r>
        <w:t>b) obec, na jejímž území má být záměr uskutečněn – Město Klatovy</w:t>
      </w:r>
    </w:p>
    <w:p w14:paraId="2EF0E858" w14:textId="77777777" w:rsidR="00B42369" w:rsidRDefault="00B42369" w:rsidP="00B42369">
      <w:pPr>
        <w:spacing w:before="120"/>
        <w:jc w:val="both"/>
      </w:pPr>
      <w:bookmarkStart w:id="13" w:name="paragraf-182Ic"/>
      <w:bookmarkEnd w:id="13"/>
      <w:r>
        <w:t xml:space="preserve">c) vlastník pozemku nebo stavby, na kterých má být záměr uskutečněn, nebo ten, kdo má jiné věcné právo k tomuto pozemku nebo stavbě - </w:t>
      </w:r>
    </w:p>
    <w:p w14:paraId="0A9B1841" w14:textId="77777777" w:rsidR="00B42369" w:rsidRPr="002D7E1D" w:rsidRDefault="00B42369" w:rsidP="00B42369">
      <w:pPr>
        <w:spacing w:before="120"/>
        <w:jc w:val="both"/>
      </w:pPr>
      <w:bookmarkStart w:id="14" w:name="paragraf-182Id"/>
      <w:bookmarkEnd w:id="14"/>
      <w:r>
        <w:t xml:space="preserve">d) osoby, jejichž vlastnické nebo jiné věcné právo k sousedním stavbám nebo sousedním pozemkům může být rozhodnutím o povolení záměru přímo dotčeno - </w:t>
      </w:r>
      <w:bookmarkStart w:id="15" w:name="paragraf-182Ie"/>
      <w:bookmarkEnd w:id="15"/>
      <w:r>
        <w:t>Město Klatovy</w:t>
      </w:r>
      <w:r w:rsidRPr="00BF10C9">
        <w:t xml:space="preserve"> </w:t>
      </w:r>
      <w:r>
        <w:t xml:space="preserve">MUDr. Svatopluk Dvořák, Mgr. Ilona Dvořáková, Ing. Dalibor Dvořák, Ing. Tereza Dvořáková, Marek Mergl, Marcela Merglová, Klatovská stavební kancelář s.r.o., </w:t>
      </w:r>
    </w:p>
    <w:p w14:paraId="1E121322" w14:textId="7AFE1D19" w:rsidR="00B42369" w:rsidRDefault="00B42369" w:rsidP="00B42369">
      <w:pPr>
        <w:spacing w:before="120"/>
        <w:jc w:val="both"/>
      </w:pPr>
      <w:r>
        <w:t xml:space="preserve">e) osoby, o kterých tak stanoví jiný zákon - </w:t>
      </w:r>
    </w:p>
    <w:p w14:paraId="3674CC4E" w14:textId="39653467" w:rsidR="00B42369" w:rsidRDefault="00B42369" w:rsidP="00B42369">
      <w:pPr>
        <w:spacing w:before="120"/>
        <w:jc w:val="both"/>
      </w:pPr>
      <w:r>
        <w:t>Při vymezování okruhu účastníků řízení postupoval správní orgán podle § 182 stavebního zákona. V souladu s § 182 písm. a) stavebního zákona se stal účastníkem řízení stavebník zastoupený na základě plné moci. V souladu s § 182 písm. b) stavebního zákona se stala účastníkem řízení obec, na jejímž území má být požadovaný záměr uskutečněn a která je zároveň účastníkem řízení podle § 182, písm. d) stavebního zákona. V souladu s § 182 písm. d) stavebního zákona se stal účastníkem řízení - Město Klatovy</w:t>
      </w:r>
      <w:r w:rsidRPr="00BF10C9">
        <w:t xml:space="preserve"> </w:t>
      </w:r>
      <w:r>
        <w:t xml:space="preserve">MUDr. Svatopluk Dvořák, Mgr. Ilona Dvořáková, Ing. Dalibor Dvořák, Ing. Tereza Dvořáková, </w:t>
      </w:r>
      <w:r>
        <w:lastRenderedPageBreak/>
        <w:t>Marek Mergl, Marcela Merglová, Klatovská stavební kancelář s.r.o., kteří mají vlastnické právo k sousednímu pozemku, kde má být stavba uskutečněna. Účastníci řízení podle § 182 písm. c) a e) neexistují. Správní orgán dospěl k závěru, že v daném případě toto právní postavení podle stavebního zákona přísluší pouze účastníkům výše uvedeným a jiná práva k dalším, vzdálenějším pozemkům a nemovitostem nemohou být tímto rozhodnutím přímo dotčena. Žádný jiný účastník řízení se v průběhu řízení stavebnímu úřadu nepřihlásil.</w:t>
      </w:r>
    </w:p>
    <w:bookmarkEnd w:id="10"/>
    <w:p w14:paraId="30278CB5" w14:textId="77777777" w:rsidR="00B42369" w:rsidRDefault="00B42369" w:rsidP="00B42369">
      <w:pPr>
        <w:spacing w:before="120"/>
        <w:jc w:val="both"/>
      </w:pPr>
    </w:p>
    <w:bookmarkEnd w:id="7"/>
    <w:bookmarkEnd w:id="8"/>
    <w:p w14:paraId="2593DD40" w14:textId="77777777" w:rsidR="00813493" w:rsidRPr="002D7E1D" w:rsidRDefault="00813493" w:rsidP="00B42369">
      <w:pPr>
        <w:spacing w:before="120"/>
        <w:jc w:val="center"/>
        <w:rPr>
          <w:b/>
          <w:bCs/>
        </w:rPr>
      </w:pPr>
      <w:r w:rsidRPr="002D7E1D">
        <w:rPr>
          <w:b/>
          <w:bCs/>
        </w:rPr>
        <w:t>Poučení účastníků:</w:t>
      </w:r>
    </w:p>
    <w:p w14:paraId="349BB585" w14:textId="71D0352A" w:rsidR="00813493" w:rsidRPr="002D7E1D" w:rsidRDefault="00813493" w:rsidP="00813493">
      <w:pPr>
        <w:spacing w:before="120"/>
        <w:jc w:val="both"/>
      </w:pPr>
      <w:r w:rsidRPr="002D7E1D">
        <w:t xml:space="preserve">Proti tomuto rozhodnutí </w:t>
      </w:r>
      <w:r w:rsidR="00321B38">
        <w:t>se lze odvolat do 15 dnů ode dne jeho oznámení k</w:t>
      </w:r>
      <w:r w:rsidRPr="002D7E1D">
        <w:t xml:space="preserve"> </w:t>
      </w:r>
      <w:r w:rsidR="00321B38">
        <w:t>odboru regionálního rozvoje Krajského úřadu Plzeňského kraje</w:t>
      </w:r>
      <w:r w:rsidRPr="002D7E1D">
        <w:t xml:space="preserve"> podáním u zdejšího správního orgánu.</w:t>
      </w:r>
    </w:p>
    <w:p w14:paraId="548F7DEA" w14:textId="77777777" w:rsidR="00813493" w:rsidRPr="002D7E1D" w:rsidRDefault="00813493" w:rsidP="00813493">
      <w:pPr>
        <w:spacing w:before="120"/>
        <w:jc w:val="both"/>
      </w:pPr>
      <w:r w:rsidRPr="002D7E1D">
        <w:t xml:space="preserve">Odvolání </w:t>
      </w:r>
      <w:r w:rsidR="00F12478">
        <w:t>se podává s potřebným počtem stejnopisů</w:t>
      </w:r>
      <w:r w:rsidRPr="002D7E1D">
        <w:t xml:space="preserve"> tak, aby jeden stejnopis zůstal správnímu orgánu a aby každý účastník dostal jeden stejnopis. Nepodá-li účastník potřebný počet stejnopisů, vyhotoví je správní orgán na náklady účastníka.</w:t>
      </w:r>
      <w:r w:rsidR="00196EF6" w:rsidRPr="002D7E1D">
        <w:t xml:space="preserve"> </w:t>
      </w:r>
      <w:r w:rsidRPr="002D7E1D">
        <w:t>Odvoláním lze napadnout výrokovou část rozhodnutí, jednotlivý výrok nebo jeho vedlejší ustanovení. Odvolání jen proti odůvodnění rozhodnutí je nepřípustné.</w:t>
      </w:r>
    </w:p>
    <w:p w14:paraId="1FDE689B" w14:textId="77777777" w:rsidR="00E673F0" w:rsidRDefault="00DB3B56" w:rsidP="00813493">
      <w:pPr>
        <w:tabs>
          <w:tab w:val="left" w:pos="709"/>
          <w:tab w:val="left" w:pos="1134"/>
        </w:tabs>
        <w:spacing w:before="120"/>
        <w:jc w:val="both"/>
      </w:pPr>
      <w:bookmarkStart w:id="16" w:name="_Hlk509223424"/>
      <w:r>
        <w:t>Stavební úřad p</w:t>
      </w:r>
      <w:r w:rsidRPr="00DB3B56">
        <w:t>o dni nabytí právní moci stavebního povolení zašle stavebníkovi jedno vyhotovení ověřené projektové dokumentace spolu se štítkem obsahujícím identifikační údaje o povolené stavbě. Další vyhotovení ověřené projektové dokumentace zašle vlastníkovi stavby, pokud není stavebníkem.</w:t>
      </w:r>
    </w:p>
    <w:p w14:paraId="325FB9AF" w14:textId="77777777" w:rsidR="00E673F0" w:rsidRDefault="00E673F0" w:rsidP="00E673F0">
      <w:pPr>
        <w:tabs>
          <w:tab w:val="left" w:pos="709"/>
          <w:tab w:val="left" w:pos="1134"/>
        </w:tabs>
        <w:spacing w:before="120"/>
        <w:jc w:val="both"/>
      </w:pPr>
      <w:r w:rsidRPr="00C940AA">
        <w:t>Při provádění stavby je stavebník povinen</w:t>
      </w:r>
    </w:p>
    <w:p w14:paraId="1D632AF8" w14:textId="30952094" w:rsidR="00E673F0" w:rsidRPr="00C940AA" w:rsidRDefault="00E673F0" w:rsidP="00E673F0">
      <w:pPr>
        <w:numPr>
          <w:ilvl w:val="0"/>
          <w:numId w:val="31"/>
        </w:numPr>
        <w:tabs>
          <w:tab w:val="clear" w:pos="360"/>
        </w:tabs>
        <w:spacing w:before="60"/>
        <w:ind w:left="426" w:hanging="426"/>
        <w:jc w:val="both"/>
      </w:pPr>
      <w:r w:rsidRPr="00C940AA">
        <w:t xml:space="preserve">oznámit stavebnímu úřadu předem termín zahájení stavby, název a sídlo stavebního podnikatele, který bude stavbu provádět, u svépomocné formy výstavby jméno a příjmení stavbyvedoucího nebo osoby, která bude vykonávat stavební dozor; změny v těchto skutečnostech oznámí </w:t>
      </w:r>
      <w:r w:rsidR="008B63D4">
        <w:t>bezodkladně</w:t>
      </w:r>
      <w:r w:rsidRPr="00C940AA">
        <w:t xml:space="preserve"> stavebnímu úřadu,</w:t>
      </w:r>
    </w:p>
    <w:p w14:paraId="00742F02" w14:textId="19661698" w:rsidR="00E673F0" w:rsidRPr="00C940AA" w:rsidRDefault="00E673F0" w:rsidP="00E673F0">
      <w:pPr>
        <w:numPr>
          <w:ilvl w:val="0"/>
          <w:numId w:val="31"/>
        </w:numPr>
        <w:tabs>
          <w:tab w:val="clear" w:pos="360"/>
        </w:tabs>
        <w:spacing w:before="60"/>
        <w:ind w:left="426" w:hanging="426"/>
        <w:jc w:val="both"/>
      </w:pPr>
      <w:r w:rsidRPr="00C940AA">
        <w:t xml:space="preserve">před zahájením stavby umístit na viditelném místě u vstupu na staveniště štítek o povolení stavby a ponechat jej tam až do dokončení stavby, případně do vydání </w:t>
      </w:r>
      <w:r w:rsidR="002A2069">
        <w:t xml:space="preserve">kolaudačního </w:t>
      </w:r>
      <w:r w:rsidR="007804B9">
        <w:t>rozhodnutí</w:t>
      </w:r>
      <w:r w:rsidRPr="00C940AA">
        <w:t>; rozsáhlé stavby se mohou označit jiným vhodným způsobem s uvedením údajů ze štítku.</w:t>
      </w:r>
    </w:p>
    <w:p w14:paraId="043C1B13" w14:textId="77777777" w:rsidR="00E673F0" w:rsidRPr="00C940AA" w:rsidRDefault="00E673F0" w:rsidP="00E673F0">
      <w:pPr>
        <w:numPr>
          <w:ilvl w:val="0"/>
          <w:numId w:val="31"/>
        </w:numPr>
        <w:tabs>
          <w:tab w:val="clear" w:pos="360"/>
        </w:tabs>
        <w:spacing w:before="60"/>
        <w:ind w:left="426" w:hanging="426"/>
        <w:jc w:val="both"/>
      </w:pPr>
      <w:r w:rsidRPr="00C940AA">
        <w:t>zajistit, aby na stavbě nebo na staveništi byla k dispozici ověřená dokumentace stavby a všechny doklady týkající se prováděné stavby nebo její změny, popřípadě jejich kopie,</w:t>
      </w:r>
    </w:p>
    <w:p w14:paraId="10E755FD" w14:textId="77777777" w:rsidR="00E673F0" w:rsidRPr="00C940AA" w:rsidRDefault="00E673F0" w:rsidP="00E673F0">
      <w:pPr>
        <w:numPr>
          <w:ilvl w:val="0"/>
          <w:numId w:val="31"/>
        </w:numPr>
        <w:tabs>
          <w:tab w:val="clear" w:pos="360"/>
        </w:tabs>
        <w:spacing w:before="60"/>
        <w:ind w:left="426" w:hanging="426"/>
        <w:jc w:val="both"/>
      </w:pPr>
      <w:r w:rsidRPr="00C940AA">
        <w:t>ohlašovat stavebnímu úřadu fáze výstavby podle plánu kontrolních prohlídek stavby, umožnit provedení kontrolní prohlídky, a pokud tomu nebrání vážné důvody, této prohlídky se zúčastnit,</w:t>
      </w:r>
    </w:p>
    <w:p w14:paraId="15DA7EB9" w14:textId="115DD26B" w:rsidR="00E673F0" w:rsidRPr="00C940AA" w:rsidRDefault="00E673F0" w:rsidP="00E673F0">
      <w:pPr>
        <w:numPr>
          <w:ilvl w:val="0"/>
          <w:numId w:val="31"/>
        </w:numPr>
        <w:tabs>
          <w:tab w:val="clear" w:pos="360"/>
        </w:tabs>
        <w:spacing w:before="60"/>
        <w:ind w:left="426" w:hanging="426"/>
        <w:jc w:val="both"/>
      </w:pPr>
      <w:r w:rsidRPr="00C940AA">
        <w:t xml:space="preserve">ohlásit stavebnímu úřadu </w:t>
      </w:r>
      <w:r w:rsidR="008B63D4">
        <w:t>bezodkladně</w:t>
      </w:r>
      <w:r w:rsidRPr="00C940AA">
        <w:t xml:space="preserve"> po jejich zjištění závady na stavbě, které ohrožují životy a zdraví osob, nebo bezpečnost stavby,</w:t>
      </w:r>
    </w:p>
    <w:p w14:paraId="7A3C2F10" w14:textId="77777777" w:rsidR="00E673F0" w:rsidRPr="00C940AA" w:rsidRDefault="00E673F0" w:rsidP="00E673F0">
      <w:pPr>
        <w:numPr>
          <w:ilvl w:val="0"/>
          <w:numId w:val="31"/>
        </w:numPr>
        <w:tabs>
          <w:tab w:val="clear" w:pos="360"/>
        </w:tabs>
        <w:spacing w:before="60"/>
        <w:ind w:left="426" w:hanging="426"/>
        <w:jc w:val="both"/>
      </w:pPr>
      <w:r w:rsidRPr="00C940AA">
        <w:t>oznámit stavebnímu úřadu předem zahájení zkušebního provozu.</w:t>
      </w:r>
    </w:p>
    <w:p w14:paraId="260F36E5" w14:textId="77777777" w:rsidR="00B42369" w:rsidRDefault="00B42369" w:rsidP="00B42369">
      <w:pPr>
        <w:tabs>
          <w:tab w:val="left" w:pos="709"/>
          <w:tab w:val="left" w:pos="1134"/>
        </w:tabs>
        <w:spacing w:before="120"/>
        <w:jc w:val="both"/>
      </w:pPr>
      <w:bookmarkStart w:id="17" w:name="_Hlk189039318"/>
      <w:bookmarkEnd w:id="16"/>
      <w:r w:rsidRPr="002D7E1D">
        <w:t xml:space="preserve">Stavba nesmí být zahájena, dokud </w:t>
      </w:r>
      <w:r>
        <w:t>povolení stavby</w:t>
      </w:r>
      <w:r w:rsidRPr="002D7E1D">
        <w:t xml:space="preserve"> nenabude právní moci. </w:t>
      </w:r>
      <w:r>
        <w:rPr>
          <w:color w:val="000000"/>
        </w:rPr>
        <w:t>Povolení stavby</w:t>
      </w:r>
      <w:r w:rsidRPr="002D7E1D">
        <w:rPr>
          <w:color w:val="000000"/>
        </w:rPr>
        <w:t xml:space="preserve"> pozbývá platnosti, jestliže stavba nebyla zahájena do 2 let ode dne, kdy nabylo právní moci</w:t>
      </w:r>
      <w:r w:rsidRPr="002D7E1D">
        <w:t>.</w:t>
      </w:r>
      <w:r>
        <w:t xml:space="preserve"> Bylo-li provádění záměru zahájeno v době platnosti, prodlužuje se doba platnosti na 10 let ode dne právní moci povolení.</w:t>
      </w:r>
    </w:p>
    <w:bookmarkEnd w:id="17"/>
    <w:p w14:paraId="0E46286C" w14:textId="77777777" w:rsidR="00321B38" w:rsidRPr="002059FF" w:rsidRDefault="00321B38" w:rsidP="00321B38"/>
    <w:p w14:paraId="34895FD9" w14:textId="77777777" w:rsidR="00321B38" w:rsidRPr="002059FF" w:rsidRDefault="00321B38" w:rsidP="00321B38"/>
    <w:p w14:paraId="152ECC8B" w14:textId="77777777" w:rsidR="00321B38" w:rsidRDefault="00321B38" w:rsidP="00321B38"/>
    <w:p w14:paraId="636FF755" w14:textId="77777777" w:rsidR="00B42369" w:rsidRDefault="00B42369" w:rsidP="00321B38"/>
    <w:p w14:paraId="6A05CA35" w14:textId="77777777" w:rsidR="00B42369" w:rsidRDefault="00B42369" w:rsidP="00321B38"/>
    <w:p w14:paraId="453C630F" w14:textId="77777777" w:rsidR="00B42369" w:rsidRDefault="00B42369" w:rsidP="00321B38"/>
    <w:p w14:paraId="7C8E2FC2" w14:textId="77777777" w:rsidR="00B42369" w:rsidRDefault="00B42369" w:rsidP="00321B38"/>
    <w:p w14:paraId="49D599A6" w14:textId="77777777" w:rsidR="00B42369" w:rsidRPr="002059FF" w:rsidRDefault="00B42369" w:rsidP="00321B38"/>
    <w:p w14:paraId="3F69B9A0" w14:textId="27888D36" w:rsidR="00321B38" w:rsidRPr="002059FF" w:rsidRDefault="00321B38" w:rsidP="00321B38">
      <w:pPr>
        <w:jc w:val="both"/>
      </w:pPr>
    </w:p>
    <w:p w14:paraId="560313C1" w14:textId="6199B580" w:rsidR="00321B38" w:rsidRPr="00B42369" w:rsidRDefault="00321B38" w:rsidP="00321B38">
      <w:pPr>
        <w:ind w:left="2268"/>
        <w:jc w:val="center"/>
        <w:rPr>
          <w:b/>
          <w:bCs/>
        </w:rPr>
      </w:pPr>
      <w:r w:rsidRPr="00B42369">
        <w:rPr>
          <w:b/>
          <w:bCs/>
        </w:rPr>
        <w:t>Ing. Pavel Boublík</w:t>
      </w:r>
    </w:p>
    <w:p w14:paraId="4F19AAC7" w14:textId="5E81DD2C" w:rsidR="00321B38" w:rsidRPr="002059FF" w:rsidRDefault="00321B38" w:rsidP="00321B38">
      <w:pPr>
        <w:ind w:left="2268"/>
        <w:jc w:val="center"/>
      </w:pPr>
      <w:r>
        <w:t>vedoucí odboru výstavby a územního plánování</w:t>
      </w:r>
    </w:p>
    <w:p w14:paraId="334F1612" w14:textId="2139D6D0" w:rsidR="00883A43" w:rsidRDefault="00321B38" w:rsidP="00B42369">
      <w:pPr>
        <w:rPr>
          <w:lang w:eastAsia="zh-CN"/>
        </w:rPr>
      </w:pPr>
      <w:r w:rsidRPr="002059FF">
        <w:t xml:space="preserve"> </w:t>
      </w:r>
    </w:p>
    <w:p w14:paraId="52F1253A" w14:textId="77777777" w:rsidR="00B42369" w:rsidRDefault="00B42369" w:rsidP="00883A43">
      <w:pPr>
        <w:spacing w:after="60"/>
        <w:rPr>
          <w:b/>
          <w:bCs/>
        </w:rPr>
      </w:pPr>
    </w:p>
    <w:p w14:paraId="7C0E8B46" w14:textId="6D36308B" w:rsidR="00883A43" w:rsidRDefault="00883A43" w:rsidP="00883A43">
      <w:pPr>
        <w:spacing w:after="60"/>
      </w:pPr>
      <w:r>
        <w:rPr>
          <w:b/>
          <w:bCs/>
        </w:rPr>
        <w:t>Poplatek</w:t>
      </w:r>
      <w:r>
        <w:t>:</w:t>
      </w:r>
    </w:p>
    <w:p w14:paraId="5501FB5B" w14:textId="63C8B91C" w:rsidR="00883A43" w:rsidRDefault="00883A43" w:rsidP="00883A43">
      <w:r>
        <w:t xml:space="preserve">Správní poplatek podle </w:t>
      </w:r>
      <w:r w:rsidR="00321B38">
        <w:t>zákona č. 634/2004 Sb., o správních poplatcích</w:t>
      </w:r>
      <w:r>
        <w:t xml:space="preserve"> </w:t>
      </w:r>
      <w:r w:rsidR="00321B38">
        <w:t>položky 18 odst. 1 písm. a) ve výši 5000 Kč byl zaplacen.</w:t>
      </w:r>
    </w:p>
    <w:p w14:paraId="4814C6DF" w14:textId="77777777" w:rsidR="00883A43" w:rsidRDefault="00883A43" w:rsidP="00883A43"/>
    <w:p w14:paraId="70E3F5C7" w14:textId="77777777" w:rsidR="00B42369" w:rsidRDefault="00B42369" w:rsidP="00883A43">
      <w:pPr>
        <w:spacing w:after="60"/>
        <w:rPr>
          <w:b/>
          <w:bCs/>
        </w:rPr>
      </w:pPr>
    </w:p>
    <w:p w14:paraId="601E39AB" w14:textId="63D2FBDA" w:rsidR="00883A43" w:rsidRDefault="00883A43" w:rsidP="00883A43">
      <w:pPr>
        <w:spacing w:after="60"/>
        <w:rPr>
          <w:b/>
          <w:bCs/>
        </w:rPr>
      </w:pPr>
      <w:r>
        <w:rPr>
          <w:b/>
          <w:bCs/>
        </w:rPr>
        <w:lastRenderedPageBreak/>
        <w:t>Obdrží:</w:t>
      </w:r>
    </w:p>
    <w:p w14:paraId="09BECCFC" w14:textId="77777777" w:rsidR="00321B38" w:rsidRDefault="00321B38" w:rsidP="00883A43">
      <w:r w:rsidRPr="00B42369">
        <w:rPr>
          <w:i/>
          <w:iCs/>
        </w:rPr>
        <w:t>účastníci (dodejky)</w:t>
      </w:r>
      <w:r w:rsidRPr="00B42369">
        <w:rPr>
          <w:i/>
          <w:iCs/>
        </w:rPr>
        <w:br/>
      </w:r>
      <w:r>
        <w:t>Ivan Šillar, IDDS: 9gc3c99</w:t>
      </w:r>
      <w:r>
        <w:br/>
        <w:t>Město Klatovy, IDDS: 24ebrt5</w:t>
      </w:r>
      <w:r>
        <w:br/>
        <w:t>MUDr. Svatopluk Dvořák, Jungmannova č.p. 307, Klatovy III, 339 01  Klatovy 1</w:t>
      </w:r>
      <w:r>
        <w:br/>
        <w:t>Mgr. Ilona Dvořáková, Jungmannova č.p. 307, Klatovy III, 339 01  Klatovy 1</w:t>
      </w:r>
      <w:r>
        <w:br/>
        <w:t>Ing. Dalibor Dvořák, Československého exilu č.p. 2154/26, Praha 4-Modřany, 143 00  Praha 412</w:t>
      </w:r>
      <w:r>
        <w:br/>
        <w:t>Ing. Tereza Dvořáková, Československého exilu č.p. 2154/26, Praha 4-Modřany, 143 00  Praha 412</w:t>
      </w:r>
      <w:r>
        <w:br/>
        <w:t>Marek Mergl, Na Chuchli č.p. 769, Klatovy II, 339 01  Klatovy 1</w:t>
      </w:r>
      <w:r>
        <w:br/>
        <w:t>Marcela Merglová, Na Chuchli č.p. 769, Klatovy II, 339 01  Klatovy 1</w:t>
      </w:r>
      <w:r>
        <w:br/>
        <w:t>Klatovská stavební kancelář s.r.o., IDDS: qqqfuj4</w:t>
      </w:r>
    </w:p>
    <w:p w14:paraId="08F092B9" w14:textId="77777777" w:rsidR="00B42369" w:rsidRDefault="00321B38" w:rsidP="00B42369">
      <w:pPr>
        <w:spacing w:before="120"/>
      </w:pPr>
      <w:r>
        <w:t xml:space="preserve"> </w:t>
      </w:r>
      <w:r>
        <w:br/>
      </w:r>
      <w:r w:rsidR="00B42369" w:rsidRPr="00B42369">
        <w:rPr>
          <w:b/>
          <w:bCs/>
        </w:rPr>
        <w:t>D</w:t>
      </w:r>
      <w:r w:rsidRPr="00B42369">
        <w:rPr>
          <w:b/>
          <w:bCs/>
        </w:rPr>
        <w:t>otčené správní úřady</w:t>
      </w:r>
      <w:r>
        <w:br/>
        <w:t>Krajská hygienická stanice Plzeňského kraje se sídlem v Plzni, IDDS: samai8a</w:t>
      </w:r>
      <w:r>
        <w:br/>
        <w:t>Městský úřad Klatovy, odbor životního prostředí, Klatovy, 339 01  Klatovy 1</w:t>
      </w:r>
      <w:r>
        <w:br/>
        <w:t>Obvodní báňský úřad v Plzni pro území krajů Plzeňského a Jihočeského, IDDS: m4eadvu</w:t>
      </w:r>
      <w:r>
        <w:br/>
      </w:r>
      <w:bookmarkStart w:id="18" w:name="_Hlk189039344"/>
    </w:p>
    <w:p w14:paraId="09F4ED72" w14:textId="77777777" w:rsidR="00B42369" w:rsidRDefault="00B42369" w:rsidP="00B42369">
      <w:pPr>
        <w:spacing w:before="120"/>
        <w:jc w:val="both"/>
      </w:pPr>
    </w:p>
    <w:p w14:paraId="0B9FAAE9" w14:textId="77777777" w:rsidR="00B42369" w:rsidRDefault="00B42369" w:rsidP="00B42369">
      <w:pPr>
        <w:spacing w:before="120"/>
        <w:jc w:val="both"/>
      </w:pPr>
    </w:p>
    <w:p w14:paraId="66FD70E9" w14:textId="77777777" w:rsidR="00B42369" w:rsidRDefault="00B42369" w:rsidP="00B42369">
      <w:pPr>
        <w:spacing w:before="120"/>
        <w:jc w:val="both"/>
      </w:pPr>
    </w:p>
    <w:p w14:paraId="5D1675DC" w14:textId="103986CC" w:rsidR="00B42369" w:rsidRPr="00B42369" w:rsidRDefault="00B42369" w:rsidP="00B42369">
      <w:pPr>
        <w:spacing w:before="120"/>
        <w:jc w:val="both"/>
      </w:pPr>
      <w:r w:rsidRPr="00B42369">
        <w:t xml:space="preserve">Toto oznámení musí být v souladu s ustanovením § 212 odst. 2 stavebního zákona vyvěšeno po dobu 15 dnů na úřední desce Městského úřadu Klatovy </w:t>
      </w:r>
    </w:p>
    <w:p w14:paraId="41B45E4D" w14:textId="77777777" w:rsidR="00B42369" w:rsidRPr="00B42369" w:rsidRDefault="00B42369" w:rsidP="00B42369">
      <w:pPr>
        <w:spacing w:before="120"/>
        <w:jc w:val="both"/>
      </w:pPr>
    </w:p>
    <w:p w14:paraId="3F928099" w14:textId="77777777" w:rsidR="00B42369" w:rsidRPr="00B42369" w:rsidRDefault="00B42369" w:rsidP="00B42369">
      <w:pPr>
        <w:spacing w:before="120"/>
        <w:jc w:val="both"/>
      </w:pPr>
      <w:r w:rsidRPr="00B42369">
        <w:t>Vyvěšeno dne: .........          .....................</w:t>
      </w:r>
      <w:r w:rsidRPr="00B42369">
        <w:tab/>
        <w:t>Sejmuto dne: ....................................</w:t>
      </w:r>
    </w:p>
    <w:p w14:paraId="725C3224" w14:textId="77777777" w:rsidR="00B42369" w:rsidRPr="00B42369" w:rsidRDefault="00B42369" w:rsidP="00B42369">
      <w:pPr>
        <w:spacing w:before="120"/>
        <w:jc w:val="both"/>
      </w:pPr>
    </w:p>
    <w:p w14:paraId="55FC70A2" w14:textId="77777777" w:rsidR="00B42369" w:rsidRPr="00B42369" w:rsidRDefault="00B42369" w:rsidP="00B42369">
      <w:pPr>
        <w:spacing w:before="120"/>
        <w:jc w:val="both"/>
      </w:pPr>
    </w:p>
    <w:p w14:paraId="5079E3DF" w14:textId="77777777" w:rsidR="00B42369" w:rsidRPr="00B42369" w:rsidRDefault="00B42369" w:rsidP="00B42369">
      <w:pPr>
        <w:spacing w:before="120"/>
        <w:jc w:val="both"/>
      </w:pPr>
    </w:p>
    <w:p w14:paraId="6F27C6DD" w14:textId="77777777" w:rsidR="00B42369" w:rsidRPr="002D7E1D" w:rsidRDefault="00B42369" w:rsidP="00B42369">
      <w:pPr>
        <w:spacing w:before="120"/>
        <w:jc w:val="both"/>
      </w:pPr>
      <w:r w:rsidRPr="00B42369">
        <w:t>Razítko, podpis orgánu, který potvrzuje vyvěšení a sejmutí oznámení</w:t>
      </w:r>
    </w:p>
    <w:bookmarkEnd w:id="18"/>
    <w:p w14:paraId="52DE2E41" w14:textId="6404F8DB" w:rsidR="00B7088B" w:rsidRPr="002D7E1D" w:rsidRDefault="00B7088B" w:rsidP="00813493"/>
    <w:sectPr w:rsidR="00B7088B" w:rsidRPr="002D7E1D" w:rsidSect="009177E6">
      <w:headerReference w:type="default" r:id="rId7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F591" w14:textId="77777777" w:rsidR="00821565" w:rsidRDefault="00821565">
      <w:r>
        <w:separator/>
      </w:r>
    </w:p>
  </w:endnote>
  <w:endnote w:type="continuationSeparator" w:id="0">
    <w:p w14:paraId="7100439F" w14:textId="77777777" w:rsidR="00821565" w:rsidRDefault="0082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6693" w14:textId="77777777" w:rsidR="00821565" w:rsidRDefault="00821565">
      <w:r>
        <w:separator/>
      </w:r>
    </w:p>
  </w:footnote>
  <w:footnote w:type="continuationSeparator" w:id="0">
    <w:p w14:paraId="7F7D560D" w14:textId="77777777" w:rsidR="00821565" w:rsidRDefault="0082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226" w14:textId="11BF93E1" w:rsidR="00D33586" w:rsidRPr="00CB708E" w:rsidRDefault="00D33586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 w:rsidR="00321B38">
      <w:rPr>
        <w:sz w:val="18"/>
        <w:szCs w:val="18"/>
      </w:rPr>
      <w:t>OVÚP/1605/25/Tr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604E41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14:paraId="68535D37" w14:textId="77777777" w:rsidR="00D33586" w:rsidRDefault="00D33586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DC8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" w15:restartNumberingAfterBreak="0">
    <w:nsid w:val="025F291B"/>
    <w:multiLevelType w:val="hybridMultilevel"/>
    <w:tmpl w:val="48683C4A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52C6F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4" w15:restartNumberingAfterBreak="0">
    <w:nsid w:val="17A12737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5A6552"/>
    <w:multiLevelType w:val="hybridMultilevel"/>
    <w:tmpl w:val="EE249D6A"/>
    <w:lvl w:ilvl="0" w:tplc="FBC2ED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08657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C370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7" w15:restartNumberingAfterBreak="0">
    <w:nsid w:val="205D5606"/>
    <w:multiLevelType w:val="hybridMultilevel"/>
    <w:tmpl w:val="FC829752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1378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9" w15:restartNumberingAfterBreak="0">
    <w:nsid w:val="26E13D30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7AE6568"/>
    <w:multiLevelType w:val="hybridMultilevel"/>
    <w:tmpl w:val="2B4E9B72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03F4D"/>
    <w:multiLevelType w:val="multilevel"/>
    <w:tmpl w:val="39444E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3" w15:restartNumberingAfterBreak="0">
    <w:nsid w:val="3702019D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821348"/>
    <w:multiLevelType w:val="hybridMultilevel"/>
    <w:tmpl w:val="FCD41D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200FB"/>
    <w:multiLevelType w:val="multilevel"/>
    <w:tmpl w:val="94CCF8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40972B04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5334E7"/>
    <w:multiLevelType w:val="hybridMultilevel"/>
    <w:tmpl w:val="8378384E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109D9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0" w15:restartNumberingAfterBreak="0">
    <w:nsid w:val="4878577A"/>
    <w:multiLevelType w:val="hybridMultilevel"/>
    <w:tmpl w:val="6888C224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335106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3081855"/>
    <w:multiLevelType w:val="hybridMultilevel"/>
    <w:tmpl w:val="71E28352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E6F00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4" w15:restartNumberingAfterBreak="0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A2E04"/>
    <w:multiLevelType w:val="hybridMultilevel"/>
    <w:tmpl w:val="F2E4C9D0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045776"/>
    <w:multiLevelType w:val="hybridMultilevel"/>
    <w:tmpl w:val="1F3E001C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8" w15:restartNumberingAfterBreak="0">
    <w:nsid w:val="5D2C2451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B474B11"/>
    <w:multiLevelType w:val="hybridMultilevel"/>
    <w:tmpl w:val="08166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B042B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1" w15:restartNumberingAfterBreak="0">
    <w:nsid w:val="776113D9"/>
    <w:multiLevelType w:val="multilevel"/>
    <w:tmpl w:val="4404BD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7C023B3F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FA76E97"/>
    <w:multiLevelType w:val="hybridMultilevel"/>
    <w:tmpl w:val="E36AFCDA"/>
    <w:lvl w:ilvl="0" w:tplc="D36A22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0542526">
    <w:abstractNumId w:val="1"/>
  </w:num>
  <w:num w:numId="2" w16cid:durableId="858395533">
    <w:abstractNumId w:val="14"/>
  </w:num>
  <w:num w:numId="3" w16cid:durableId="1201013127">
    <w:abstractNumId w:val="12"/>
  </w:num>
  <w:num w:numId="4" w16cid:durableId="1356808195">
    <w:abstractNumId w:val="27"/>
  </w:num>
  <w:num w:numId="5" w16cid:durableId="17699574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048977">
    <w:abstractNumId w:val="3"/>
  </w:num>
  <w:num w:numId="7" w16cid:durableId="152842632">
    <w:abstractNumId w:val="19"/>
  </w:num>
  <w:num w:numId="8" w16cid:durableId="1793480691">
    <w:abstractNumId w:val="30"/>
  </w:num>
  <w:num w:numId="9" w16cid:durableId="1483232800">
    <w:abstractNumId w:val="28"/>
  </w:num>
  <w:num w:numId="10" w16cid:durableId="1217820008">
    <w:abstractNumId w:val="13"/>
  </w:num>
  <w:num w:numId="11" w16cid:durableId="1817069210">
    <w:abstractNumId w:val="23"/>
  </w:num>
  <w:num w:numId="12" w16cid:durableId="869488114">
    <w:abstractNumId w:val="6"/>
  </w:num>
  <w:num w:numId="13" w16cid:durableId="1839228569">
    <w:abstractNumId w:val="8"/>
  </w:num>
  <w:num w:numId="14" w16cid:durableId="968559368">
    <w:abstractNumId w:val="9"/>
  </w:num>
  <w:num w:numId="15" w16cid:durableId="1714696386">
    <w:abstractNumId w:val="24"/>
  </w:num>
  <w:num w:numId="16" w16cid:durableId="1151093477">
    <w:abstractNumId w:val="11"/>
  </w:num>
  <w:num w:numId="17" w16cid:durableId="1832066675">
    <w:abstractNumId w:val="10"/>
  </w:num>
  <w:num w:numId="18" w16cid:durableId="1475098098">
    <w:abstractNumId w:val="33"/>
  </w:num>
  <w:num w:numId="19" w16cid:durableId="1226377145">
    <w:abstractNumId w:val="2"/>
  </w:num>
  <w:num w:numId="20" w16cid:durableId="1795053862">
    <w:abstractNumId w:val="17"/>
  </w:num>
  <w:num w:numId="21" w16cid:durableId="1051420557">
    <w:abstractNumId w:val="31"/>
  </w:num>
  <w:num w:numId="22" w16cid:durableId="1588538894">
    <w:abstractNumId w:val="26"/>
  </w:num>
  <w:num w:numId="23" w16cid:durableId="473257536">
    <w:abstractNumId w:val="25"/>
  </w:num>
  <w:num w:numId="24" w16cid:durableId="674579446">
    <w:abstractNumId w:val="22"/>
  </w:num>
  <w:num w:numId="25" w16cid:durableId="1830291119">
    <w:abstractNumId w:val="18"/>
  </w:num>
  <w:num w:numId="26" w16cid:durableId="121777522">
    <w:abstractNumId w:val="5"/>
  </w:num>
  <w:num w:numId="27" w16cid:durableId="795178107">
    <w:abstractNumId w:val="4"/>
  </w:num>
  <w:num w:numId="28" w16cid:durableId="1629822644">
    <w:abstractNumId w:val="32"/>
  </w:num>
  <w:num w:numId="29" w16cid:durableId="308829506">
    <w:abstractNumId w:val="0"/>
  </w:num>
  <w:num w:numId="30" w16cid:durableId="159926747">
    <w:abstractNumId w:val="21"/>
  </w:num>
  <w:num w:numId="31" w16cid:durableId="655959154">
    <w:abstractNumId w:val="20"/>
  </w:num>
  <w:num w:numId="32" w16cid:durableId="1644041478">
    <w:abstractNumId w:val="7"/>
  </w:num>
  <w:num w:numId="33" w16cid:durableId="1123961553">
    <w:abstractNumId w:val="16"/>
  </w:num>
  <w:num w:numId="34" w16cid:durableId="1589536734">
    <w:abstractNumId w:val="29"/>
  </w:num>
  <w:num w:numId="35" w16cid:durableId="17272906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F"/>
    <w:rsid w:val="00015AD7"/>
    <w:rsid w:val="00037603"/>
    <w:rsid w:val="0005155C"/>
    <w:rsid w:val="000748D0"/>
    <w:rsid w:val="000759C5"/>
    <w:rsid w:val="0007610C"/>
    <w:rsid w:val="00090A13"/>
    <w:rsid w:val="000A22C8"/>
    <w:rsid w:val="000A4CF8"/>
    <w:rsid w:val="000B31E3"/>
    <w:rsid w:val="000C50BF"/>
    <w:rsid w:val="000D7D19"/>
    <w:rsid w:val="000E2C66"/>
    <w:rsid w:val="0010321E"/>
    <w:rsid w:val="00103985"/>
    <w:rsid w:val="001373FF"/>
    <w:rsid w:val="00147A98"/>
    <w:rsid w:val="00150CE8"/>
    <w:rsid w:val="001815DB"/>
    <w:rsid w:val="0018629B"/>
    <w:rsid w:val="00196EF6"/>
    <w:rsid w:val="001C1A42"/>
    <w:rsid w:val="001C4995"/>
    <w:rsid w:val="001D0643"/>
    <w:rsid w:val="001E32D6"/>
    <w:rsid w:val="00206643"/>
    <w:rsid w:val="00222D61"/>
    <w:rsid w:val="00231413"/>
    <w:rsid w:val="00252B05"/>
    <w:rsid w:val="00274EE4"/>
    <w:rsid w:val="00284066"/>
    <w:rsid w:val="00290E77"/>
    <w:rsid w:val="002A2069"/>
    <w:rsid w:val="002C3E79"/>
    <w:rsid w:val="002D241F"/>
    <w:rsid w:val="002D2962"/>
    <w:rsid w:val="002D7E1D"/>
    <w:rsid w:val="002F192F"/>
    <w:rsid w:val="003072CE"/>
    <w:rsid w:val="00311E12"/>
    <w:rsid w:val="00321B38"/>
    <w:rsid w:val="00345387"/>
    <w:rsid w:val="00354866"/>
    <w:rsid w:val="00365BD3"/>
    <w:rsid w:val="00384FD1"/>
    <w:rsid w:val="0039686C"/>
    <w:rsid w:val="003A0102"/>
    <w:rsid w:val="003A15EB"/>
    <w:rsid w:val="003A2C42"/>
    <w:rsid w:val="003B1649"/>
    <w:rsid w:val="003D4F36"/>
    <w:rsid w:val="003D7ADF"/>
    <w:rsid w:val="003F3DFA"/>
    <w:rsid w:val="003F428C"/>
    <w:rsid w:val="00410607"/>
    <w:rsid w:val="004369D0"/>
    <w:rsid w:val="00442E69"/>
    <w:rsid w:val="0044397F"/>
    <w:rsid w:val="00445DB7"/>
    <w:rsid w:val="00452653"/>
    <w:rsid w:val="00455DED"/>
    <w:rsid w:val="00491D55"/>
    <w:rsid w:val="00495FDA"/>
    <w:rsid w:val="004D623D"/>
    <w:rsid w:val="004F5EE2"/>
    <w:rsid w:val="005057FD"/>
    <w:rsid w:val="00511210"/>
    <w:rsid w:val="00526DC6"/>
    <w:rsid w:val="00534380"/>
    <w:rsid w:val="005352F4"/>
    <w:rsid w:val="005546B9"/>
    <w:rsid w:val="00555A6C"/>
    <w:rsid w:val="00574CF6"/>
    <w:rsid w:val="005835CF"/>
    <w:rsid w:val="00585C19"/>
    <w:rsid w:val="00587D8B"/>
    <w:rsid w:val="005A6F9F"/>
    <w:rsid w:val="005D0C02"/>
    <w:rsid w:val="005D5B3E"/>
    <w:rsid w:val="005F3597"/>
    <w:rsid w:val="00602880"/>
    <w:rsid w:val="00604E41"/>
    <w:rsid w:val="0062116A"/>
    <w:rsid w:val="00644E2F"/>
    <w:rsid w:val="00653C23"/>
    <w:rsid w:val="006554F3"/>
    <w:rsid w:val="00655FA7"/>
    <w:rsid w:val="00673482"/>
    <w:rsid w:val="00677321"/>
    <w:rsid w:val="00691589"/>
    <w:rsid w:val="006A4509"/>
    <w:rsid w:val="006B10BC"/>
    <w:rsid w:val="006D5B31"/>
    <w:rsid w:val="006F48D3"/>
    <w:rsid w:val="00706315"/>
    <w:rsid w:val="00716EA4"/>
    <w:rsid w:val="007321D6"/>
    <w:rsid w:val="007572B1"/>
    <w:rsid w:val="00763543"/>
    <w:rsid w:val="00766FF0"/>
    <w:rsid w:val="0077098F"/>
    <w:rsid w:val="00774A6A"/>
    <w:rsid w:val="007804B9"/>
    <w:rsid w:val="00780638"/>
    <w:rsid w:val="00781C63"/>
    <w:rsid w:val="00791EBE"/>
    <w:rsid w:val="00791F31"/>
    <w:rsid w:val="00794046"/>
    <w:rsid w:val="007A2E0D"/>
    <w:rsid w:val="007B2D0B"/>
    <w:rsid w:val="007B33D3"/>
    <w:rsid w:val="007C436C"/>
    <w:rsid w:val="007C7FE1"/>
    <w:rsid w:val="007D43D2"/>
    <w:rsid w:val="007E3DDB"/>
    <w:rsid w:val="00804319"/>
    <w:rsid w:val="00813493"/>
    <w:rsid w:val="00821565"/>
    <w:rsid w:val="00826518"/>
    <w:rsid w:val="0082719C"/>
    <w:rsid w:val="00835DEF"/>
    <w:rsid w:val="00836DE0"/>
    <w:rsid w:val="00840461"/>
    <w:rsid w:val="00841DB9"/>
    <w:rsid w:val="0086351E"/>
    <w:rsid w:val="00871CE9"/>
    <w:rsid w:val="008766B6"/>
    <w:rsid w:val="00883261"/>
    <w:rsid w:val="00883A43"/>
    <w:rsid w:val="008A1672"/>
    <w:rsid w:val="008B11E8"/>
    <w:rsid w:val="008B12C8"/>
    <w:rsid w:val="008B63D4"/>
    <w:rsid w:val="008D382E"/>
    <w:rsid w:val="008E327F"/>
    <w:rsid w:val="00910B4C"/>
    <w:rsid w:val="009152CE"/>
    <w:rsid w:val="009177E6"/>
    <w:rsid w:val="009435FD"/>
    <w:rsid w:val="00952921"/>
    <w:rsid w:val="0097450A"/>
    <w:rsid w:val="009935FB"/>
    <w:rsid w:val="00995A60"/>
    <w:rsid w:val="00996F91"/>
    <w:rsid w:val="009A5D2C"/>
    <w:rsid w:val="009B4D88"/>
    <w:rsid w:val="009B5914"/>
    <w:rsid w:val="009B7019"/>
    <w:rsid w:val="009C176D"/>
    <w:rsid w:val="009C19F2"/>
    <w:rsid w:val="009D08D7"/>
    <w:rsid w:val="009D693F"/>
    <w:rsid w:val="009D6B4C"/>
    <w:rsid w:val="009E3DE4"/>
    <w:rsid w:val="009E7FE3"/>
    <w:rsid w:val="00A46B11"/>
    <w:rsid w:val="00A941C6"/>
    <w:rsid w:val="00AA1DB4"/>
    <w:rsid w:val="00AB6F3D"/>
    <w:rsid w:val="00AB74C2"/>
    <w:rsid w:val="00AC2251"/>
    <w:rsid w:val="00B1170E"/>
    <w:rsid w:val="00B36FC3"/>
    <w:rsid w:val="00B42369"/>
    <w:rsid w:val="00B5618A"/>
    <w:rsid w:val="00B614A4"/>
    <w:rsid w:val="00B7088B"/>
    <w:rsid w:val="00B75F5B"/>
    <w:rsid w:val="00B83741"/>
    <w:rsid w:val="00B87F15"/>
    <w:rsid w:val="00BB6FC6"/>
    <w:rsid w:val="00BC6243"/>
    <w:rsid w:val="00BD3200"/>
    <w:rsid w:val="00BE2FC6"/>
    <w:rsid w:val="00BF10C9"/>
    <w:rsid w:val="00BF3442"/>
    <w:rsid w:val="00BF684E"/>
    <w:rsid w:val="00C21BF7"/>
    <w:rsid w:val="00C377AC"/>
    <w:rsid w:val="00C52721"/>
    <w:rsid w:val="00C538B6"/>
    <w:rsid w:val="00C67E78"/>
    <w:rsid w:val="00C7699E"/>
    <w:rsid w:val="00CA0761"/>
    <w:rsid w:val="00CA568A"/>
    <w:rsid w:val="00CA6E15"/>
    <w:rsid w:val="00CB66F7"/>
    <w:rsid w:val="00CB708E"/>
    <w:rsid w:val="00CC3AA0"/>
    <w:rsid w:val="00CE32C8"/>
    <w:rsid w:val="00CE3AAC"/>
    <w:rsid w:val="00CE6DB6"/>
    <w:rsid w:val="00CE7023"/>
    <w:rsid w:val="00CF6B9A"/>
    <w:rsid w:val="00D018DA"/>
    <w:rsid w:val="00D04476"/>
    <w:rsid w:val="00D33586"/>
    <w:rsid w:val="00D358B0"/>
    <w:rsid w:val="00D36C2C"/>
    <w:rsid w:val="00D37C0D"/>
    <w:rsid w:val="00D43A60"/>
    <w:rsid w:val="00D451D0"/>
    <w:rsid w:val="00D507D0"/>
    <w:rsid w:val="00D67AB7"/>
    <w:rsid w:val="00D7547A"/>
    <w:rsid w:val="00D8759C"/>
    <w:rsid w:val="00D9229E"/>
    <w:rsid w:val="00DA5E1B"/>
    <w:rsid w:val="00DB3B56"/>
    <w:rsid w:val="00DB730E"/>
    <w:rsid w:val="00DC4767"/>
    <w:rsid w:val="00DC48E0"/>
    <w:rsid w:val="00DC53F3"/>
    <w:rsid w:val="00DF205A"/>
    <w:rsid w:val="00DF2A98"/>
    <w:rsid w:val="00E04814"/>
    <w:rsid w:val="00E10300"/>
    <w:rsid w:val="00E20E7F"/>
    <w:rsid w:val="00E24602"/>
    <w:rsid w:val="00E30E8E"/>
    <w:rsid w:val="00E32393"/>
    <w:rsid w:val="00E36E28"/>
    <w:rsid w:val="00E63308"/>
    <w:rsid w:val="00E66AC9"/>
    <w:rsid w:val="00E673F0"/>
    <w:rsid w:val="00E71EC7"/>
    <w:rsid w:val="00E76AEE"/>
    <w:rsid w:val="00E805C0"/>
    <w:rsid w:val="00E851F9"/>
    <w:rsid w:val="00EA1712"/>
    <w:rsid w:val="00EC156C"/>
    <w:rsid w:val="00EC67BC"/>
    <w:rsid w:val="00ED777A"/>
    <w:rsid w:val="00EE61F8"/>
    <w:rsid w:val="00EF0EFB"/>
    <w:rsid w:val="00EF3FC7"/>
    <w:rsid w:val="00F12478"/>
    <w:rsid w:val="00F23992"/>
    <w:rsid w:val="00F31446"/>
    <w:rsid w:val="00F43D5B"/>
    <w:rsid w:val="00F5284E"/>
    <w:rsid w:val="00F71712"/>
    <w:rsid w:val="00F72C3F"/>
    <w:rsid w:val="00F769CC"/>
    <w:rsid w:val="00F83F17"/>
    <w:rsid w:val="00F86581"/>
    <w:rsid w:val="00F926FB"/>
    <w:rsid w:val="00FA5550"/>
    <w:rsid w:val="00FA6096"/>
    <w:rsid w:val="00FA6CBD"/>
    <w:rsid w:val="00FB6C9F"/>
    <w:rsid w:val="00FE1245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A7B42"/>
  <w15:chartTrackingRefBased/>
  <w15:docId w15:val="{790A1179-6103-4796-A1C5-3EAEA148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4066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40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uiPriority w:val="9"/>
    <w:rsid w:val="002840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">
    <w:name w:val="para"/>
    <w:basedOn w:val="Normln"/>
    <w:rsid w:val="002840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Normln"/>
    <w:rsid w:val="002840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284066"/>
    <w:rPr>
      <w:i/>
      <w:iCs/>
    </w:rPr>
  </w:style>
  <w:style w:type="paragraph" w:customStyle="1" w:styleId="l6">
    <w:name w:val="l6"/>
    <w:basedOn w:val="Normln"/>
    <w:rsid w:val="002840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unhideWhenUsed/>
    <w:rsid w:val="00284066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321B38"/>
    <w:rPr>
      <w:sz w:val="22"/>
      <w:szCs w:val="22"/>
    </w:rPr>
  </w:style>
  <w:style w:type="character" w:customStyle="1" w:styleId="rpv-coretext-layer-text">
    <w:name w:val="rpv-core__text-layer-text"/>
    <w:basedOn w:val="Standardnpsmoodstavce"/>
    <w:rsid w:val="00D018DA"/>
  </w:style>
  <w:style w:type="paragraph" w:styleId="Odstavecseseznamem">
    <w:name w:val="List Paragraph"/>
    <w:basedOn w:val="Normln"/>
    <w:uiPriority w:val="34"/>
    <w:qFormat/>
    <w:rsid w:val="00D018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11500</Characters>
  <Application>Microsoft Office Word</Application>
  <DocSecurity>8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dc:description/>
  <cp:lastModifiedBy>Turečková Jana</cp:lastModifiedBy>
  <cp:revision>2</cp:revision>
  <cp:lastPrinted>2025-03-14T07:34:00Z</cp:lastPrinted>
  <dcterms:created xsi:type="dcterms:W3CDTF">2025-03-14T07:35:00Z</dcterms:created>
  <dcterms:modified xsi:type="dcterms:W3CDTF">2025-03-14T07:35:00Z</dcterms:modified>
</cp:coreProperties>
</file>