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EE6" w:rsidRDefault="00E61EE6" w:rsidP="00E61EE6">
      <w:pPr>
        <w:rPr>
          <w:sz w:val="24"/>
          <w:szCs w:val="24"/>
        </w:rPr>
      </w:pP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Č</w:t>
      </w:r>
      <w:r w:rsidR="00E61EE6" w:rsidRPr="00183C9E">
        <w:rPr>
          <w:rFonts w:asciiTheme="minorHAnsi" w:hAnsiTheme="minorHAnsi" w:cstheme="minorHAnsi"/>
          <w:sz w:val="22"/>
          <w:szCs w:val="22"/>
        </w:rPr>
        <w:t>.j.</w:t>
      </w:r>
      <w:proofErr w:type="gramEnd"/>
      <w:r w:rsidR="00E61EE6" w:rsidRPr="00183C9E">
        <w:rPr>
          <w:rFonts w:asciiTheme="minorHAnsi" w:hAnsiTheme="minorHAnsi" w:cstheme="minorHAnsi"/>
          <w:sz w:val="22"/>
          <w:szCs w:val="22"/>
        </w:rPr>
        <w:t xml:space="preserve">: </w:t>
      </w:r>
      <w:r w:rsidR="00A21C83">
        <w:rPr>
          <w:rFonts w:asciiTheme="minorHAnsi" w:hAnsiTheme="minorHAnsi" w:cstheme="minorHAnsi"/>
          <w:sz w:val="22"/>
          <w:szCs w:val="22"/>
        </w:rPr>
        <w:t>HO</w:t>
      </w:r>
      <w:r w:rsidR="00E61EE6" w:rsidRPr="00183C9E">
        <w:rPr>
          <w:rFonts w:asciiTheme="minorHAnsi" w:hAnsiTheme="minorHAnsi" w:cstheme="minorHAnsi"/>
          <w:sz w:val="22"/>
          <w:szCs w:val="22"/>
        </w:rPr>
        <w:t>/</w:t>
      </w:r>
      <w:r w:rsidR="00704BA7">
        <w:rPr>
          <w:rFonts w:asciiTheme="minorHAnsi" w:hAnsiTheme="minorHAnsi" w:cstheme="minorHAnsi"/>
          <w:sz w:val="22"/>
          <w:szCs w:val="22"/>
        </w:rPr>
        <w:t>352</w:t>
      </w:r>
      <w:r w:rsidR="00680DF6">
        <w:rPr>
          <w:rFonts w:asciiTheme="minorHAnsi" w:hAnsiTheme="minorHAnsi" w:cstheme="minorHAnsi"/>
          <w:sz w:val="22"/>
          <w:szCs w:val="22"/>
        </w:rPr>
        <w:t>/2</w:t>
      </w:r>
      <w:r w:rsidR="001363A0">
        <w:rPr>
          <w:rFonts w:asciiTheme="minorHAnsi" w:hAnsiTheme="minorHAnsi" w:cstheme="minorHAnsi"/>
          <w:sz w:val="22"/>
          <w:szCs w:val="22"/>
        </w:rPr>
        <w:t>5</w:t>
      </w:r>
      <w:r w:rsidR="00680DF6">
        <w:rPr>
          <w:rFonts w:asciiTheme="minorHAnsi" w:hAnsiTheme="minorHAnsi" w:cstheme="minorHAnsi"/>
          <w:sz w:val="22"/>
          <w:szCs w:val="22"/>
        </w:rPr>
        <w:t>/Val</w:t>
      </w: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E61EE6" w:rsidRPr="00183C9E">
        <w:rPr>
          <w:rFonts w:asciiTheme="minorHAnsi" w:hAnsiTheme="minorHAnsi" w:cstheme="minorHAnsi"/>
          <w:sz w:val="22"/>
          <w:szCs w:val="22"/>
        </w:rPr>
        <w:t>yřizuje:</w:t>
      </w:r>
      <w:r w:rsidR="001363A0">
        <w:rPr>
          <w:rFonts w:asciiTheme="minorHAnsi" w:hAnsiTheme="minorHAnsi" w:cstheme="minorHAnsi"/>
          <w:sz w:val="22"/>
          <w:szCs w:val="22"/>
        </w:rPr>
        <w:t xml:space="preserve"> Jaroslava 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 </w:t>
      </w:r>
      <w:r w:rsidR="0005311E">
        <w:rPr>
          <w:rFonts w:asciiTheme="minorHAnsi" w:hAnsiTheme="minorHAnsi" w:cstheme="minorHAnsi"/>
          <w:sz w:val="22"/>
          <w:szCs w:val="22"/>
        </w:rPr>
        <w:t>Valešová</w:t>
      </w: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el.: 376 347 </w:t>
      </w:r>
      <w:r w:rsidR="0005311E">
        <w:rPr>
          <w:rFonts w:asciiTheme="minorHAnsi" w:hAnsiTheme="minorHAnsi" w:cstheme="minorHAnsi"/>
          <w:sz w:val="22"/>
          <w:szCs w:val="22"/>
        </w:rPr>
        <w:t>231</w:t>
      </w:r>
    </w:p>
    <w:p w:rsidR="00E61EE6" w:rsidRPr="00183C9E" w:rsidRDefault="0005311E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jvalesova</w:t>
      </w:r>
      <w:r w:rsidR="00E61EE6" w:rsidRPr="00183C9E">
        <w:rPr>
          <w:rFonts w:asciiTheme="minorHAnsi" w:hAnsiTheme="minorHAnsi" w:cstheme="minorHAnsi"/>
          <w:sz w:val="22"/>
          <w:szCs w:val="22"/>
        </w:rPr>
        <w:t>@mukt.cz</w:t>
      </w:r>
    </w:p>
    <w:p w:rsidR="00E20673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atum: </w:t>
      </w:r>
      <w:proofErr w:type="gramStart"/>
      <w:r w:rsidR="00704BA7">
        <w:rPr>
          <w:rFonts w:asciiTheme="minorHAnsi" w:hAnsiTheme="minorHAnsi" w:cstheme="minorHAnsi"/>
          <w:sz w:val="22"/>
          <w:szCs w:val="22"/>
        </w:rPr>
        <w:t>06.03.2025</w:t>
      </w:r>
      <w:proofErr w:type="gramEnd"/>
    </w:p>
    <w:p w:rsidR="0074618B" w:rsidRPr="00183C9E" w:rsidRDefault="0074618B">
      <w:pPr>
        <w:rPr>
          <w:rFonts w:asciiTheme="minorHAnsi" w:hAnsiTheme="minorHAnsi" w:cstheme="minorHAnsi"/>
          <w:sz w:val="22"/>
          <w:szCs w:val="22"/>
        </w:rPr>
      </w:pPr>
    </w:p>
    <w:p w:rsidR="00E20673" w:rsidRPr="00191364" w:rsidRDefault="00E20673" w:rsidP="00E20673">
      <w:pPr>
        <w:overflowPunct/>
        <w:autoSpaceDE/>
        <w:adjustRightInd/>
        <w:jc w:val="center"/>
        <w:rPr>
          <w:rFonts w:ascii="Calibri" w:hAnsi="Calibri" w:cs="Calibri"/>
          <w:b/>
          <w:bCs/>
          <w:sz w:val="28"/>
          <w:szCs w:val="28"/>
        </w:rPr>
      </w:pPr>
      <w:r w:rsidRPr="00191364">
        <w:rPr>
          <w:rFonts w:ascii="Calibri" w:hAnsi="Calibri" w:cs="Calibri"/>
          <w:b/>
          <w:bCs/>
          <w:sz w:val="28"/>
          <w:szCs w:val="28"/>
        </w:rPr>
        <w:t>V Ý Z V A</w:t>
      </w:r>
    </w:p>
    <w:p w:rsidR="00E20673" w:rsidRPr="00191364" w:rsidRDefault="00E20673" w:rsidP="00E20673">
      <w:pPr>
        <w:overflowPunct/>
        <w:autoSpaceDE/>
        <w:adjustRightInd/>
        <w:rPr>
          <w:b/>
          <w:bCs/>
          <w:sz w:val="22"/>
          <w:szCs w:val="22"/>
        </w:rPr>
      </w:pPr>
    </w:p>
    <w:p w:rsidR="00E20673" w:rsidRDefault="00E20673" w:rsidP="00E20673">
      <w:pPr>
        <w:overflowPunct/>
        <w:autoSpaceDE/>
        <w:adjustRightInd/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>Městský úřad Klatovy, hospodářský odbor, jako věcně  a místně příslušný silniční správní úřad  podle ustanovení  § 40,  odst. 5, písm. b), zákona č. 13/1997 Sb. o pozemních komunikacích, ve znění pozdějších předpisů  (dále jen „zákon  č. 13/1997 Sb.“)</w:t>
      </w:r>
      <w:r>
        <w:rPr>
          <w:rFonts w:ascii="Calibri" w:hAnsi="Calibri"/>
          <w:sz w:val="22"/>
          <w:szCs w:val="22"/>
        </w:rPr>
        <w:t xml:space="preserve">   </w:t>
      </w:r>
    </w:p>
    <w:p w:rsidR="00E20673" w:rsidRPr="00DD3C9D" w:rsidRDefault="00E20673" w:rsidP="00E20673">
      <w:pPr>
        <w:overflowPunct/>
        <w:autoSpaceDE/>
        <w:adjustRightInd/>
        <w:jc w:val="both"/>
        <w:rPr>
          <w:rFonts w:ascii="Calibri" w:hAnsi="Calibri"/>
          <w:sz w:val="22"/>
          <w:szCs w:val="22"/>
        </w:rPr>
      </w:pPr>
    </w:p>
    <w:p w:rsidR="00E20673" w:rsidRPr="00191364" w:rsidRDefault="00E20673" w:rsidP="00E20673">
      <w:pPr>
        <w:jc w:val="center"/>
        <w:rPr>
          <w:rFonts w:ascii="Calibri" w:hAnsi="Calibri"/>
          <w:b/>
          <w:sz w:val="22"/>
          <w:szCs w:val="22"/>
        </w:rPr>
      </w:pPr>
      <w:r w:rsidRPr="00191364">
        <w:rPr>
          <w:rFonts w:ascii="Calibri" w:hAnsi="Calibri"/>
          <w:b/>
          <w:sz w:val="22"/>
          <w:szCs w:val="22"/>
        </w:rPr>
        <w:t>u k l á d á</w:t>
      </w:r>
    </w:p>
    <w:p w:rsidR="00E20673" w:rsidRDefault="00E20673" w:rsidP="00E20673">
      <w:pPr>
        <w:jc w:val="both"/>
        <w:rPr>
          <w:rFonts w:ascii="Calibri" w:hAnsi="Calibri"/>
          <w:sz w:val="22"/>
          <w:szCs w:val="22"/>
        </w:rPr>
      </w:pPr>
    </w:p>
    <w:p w:rsidR="00E20673" w:rsidRPr="00191364" w:rsidRDefault="00E20673" w:rsidP="00E20673">
      <w:pPr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na základě návrhu vlastníka pozemní komunikace  města Klatovy, </w:t>
      </w:r>
      <w:proofErr w:type="spellStart"/>
      <w:r w:rsidRPr="00191364">
        <w:rPr>
          <w:rFonts w:ascii="Calibri" w:hAnsi="Calibri"/>
          <w:sz w:val="22"/>
          <w:szCs w:val="22"/>
        </w:rPr>
        <w:t>pp.č</w:t>
      </w:r>
      <w:proofErr w:type="spellEnd"/>
      <w:r w:rsidRPr="00191364">
        <w:rPr>
          <w:rFonts w:ascii="Calibri" w:hAnsi="Calibri"/>
          <w:sz w:val="22"/>
          <w:szCs w:val="22"/>
        </w:rPr>
        <w:t xml:space="preserve">. </w:t>
      </w:r>
      <w:r w:rsidR="00704BA7">
        <w:rPr>
          <w:rFonts w:ascii="Calibri" w:hAnsi="Calibri"/>
          <w:sz w:val="22"/>
          <w:szCs w:val="22"/>
        </w:rPr>
        <w:t>1469/2</w:t>
      </w:r>
      <w:r w:rsidRPr="00191364">
        <w:rPr>
          <w:rFonts w:ascii="Calibri" w:hAnsi="Calibri"/>
          <w:sz w:val="22"/>
          <w:szCs w:val="22"/>
        </w:rPr>
        <w:t xml:space="preserve"> v </w:t>
      </w:r>
      <w:proofErr w:type="spellStart"/>
      <w:r w:rsidRPr="00191364">
        <w:rPr>
          <w:rFonts w:ascii="Calibri" w:hAnsi="Calibri"/>
          <w:sz w:val="22"/>
          <w:szCs w:val="22"/>
        </w:rPr>
        <w:t>k.ú</w:t>
      </w:r>
      <w:proofErr w:type="spellEnd"/>
      <w:r w:rsidRPr="00191364">
        <w:rPr>
          <w:rFonts w:ascii="Calibri" w:hAnsi="Calibri"/>
          <w:sz w:val="22"/>
          <w:szCs w:val="22"/>
        </w:rPr>
        <w:t xml:space="preserve">. Klatovy, </w:t>
      </w:r>
      <w:r w:rsidR="00704BA7">
        <w:rPr>
          <w:rFonts w:ascii="Calibri" w:hAnsi="Calibri"/>
          <w:sz w:val="22"/>
          <w:szCs w:val="22"/>
        </w:rPr>
        <w:t xml:space="preserve">parkovací plocha v ul. </w:t>
      </w:r>
      <w:r>
        <w:rPr>
          <w:rFonts w:ascii="Calibri" w:hAnsi="Calibri"/>
          <w:sz w:val="22"/>
          <w:szCs w:val="22"/>
        </w:rPr>
        <w:t xml:space="preserve"> </w:t>
      </w:r>
      <w:proofErr w:type="spellStart"/>
      <w:r w:rsidR="00704BA7">
        <w:rPr>
          <w:rFonts w:ascii="Calibri" w:hAnsi="Calibri"/>
          <w:sz w:val="22"/>
          <w:szCs w:val="22"/>
        </w:rPr>
        <w:t>Podhůrecká</w:t>
      </w:r>
      <w:proofErr w:type="spellEnd"/>
      <w:r>
        <w:rPr>
          <w:rFonts w:ascii="Calibri" w:hAnsi="Calibri"/>
          <w:sz w:val="22"/>
          <w:szCs w:val="22"/>
        </w:rPr>
        <w:t xml:space="preserve">  v Klatovech </w:t>
      </w:r>
      <w:r w:rsidRPr="00191364">
        <w:rPr>
          <w:rFonts w:ascii="Calibri" w:hAnsi="Calibri"/>
          <w:sz w:val="22"/>
          <w:szCs w:val="22"/>
        </w:rPr>
        <w:t xml:space="preserve"> v souladu s 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19 c, odst. 1, písm. a) zákona č. 13/1997 Sb.  provozovateli vraku motorového vozidla </w:t>
      </w:r>
      <w:r w:rsidRPr="00191364">
        <w:rPr>
          <w:rFonts w:ascii="Calibri" w:hAnsi="Calibri"/>
          <w:b/>
          <w:sz w:val="22"/>
          <w:szCs w:val="22"/>
        </w:rPr>
        <w:t xml:space="preserve">tovární značky </w:t>
      </w:r>
      <w:r w:rsidR="00704BA7">
        <w:rPr>
          <w:rFonts w:ascii="Calibri" w:hAnsi="Calibri"/>
          <w:b/>
          <w:sz w:val="22"/>
          <w:szCs w:val="22"/>
        </w:rPr>
        <w:t>AUDI</w:t>
      </w:r>
      <w:r>
        <w:rPr>
          <w:rFonts w:ascii="Calibri" w:hAnsi="Calibri"/>
          <w:b/>
          <w:sz w:val="22"/>
          <w:szCs w:val="22"/>
        </w:rPr>
        <w:t xml:space="preserve">,  bez </w:t>
      </w:r>
      <w:r w:rsidRPr="00191364">
        <w:rPr>
          <w:rFonts w:ascii="Calibri" w:hAnsi="Calibri"/>
          <w:b/>
          <w:sz w:val="22"/>
          <w:szCs w:val="22"/>
        </w:rPr>
        <w:t xml:space="preserve"> registrační značky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191364">
        <w:rPr>
          <w:rFonts w:ascii="Calibri" w:hAnsi="Calibri"/>
          <w:b/>
          <w:sz w:val="22"/>
          <w:szCs w:val="22"/>
        </w:rPr>
        <w:t>povinnost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191364">
        <w:rPr>
          <w:rFonts w:ascii="Calibri" w:hAnsi="Calibri"/>
          <w:b/>
          <w:sz w:val="22"/>
          <w:szCs w:val="22"/>
        </w:rPr>
        <w:t>vrak odstranit a odstavit mimo pozemní komunikaci</w:t>
      </w:r>
      <w:r w:rsidRPr="00191364">
        <w:rPr>
          <w:rFonts w:ascii="Calibri" w:hAnsi="Calibri"/>
          <w:sz w:val="22"/>
          <w:szCs w:val="22"/>
        </w:rPr>
        <w:t xml:space="preserve">. </w:t>
      </w:r>
      <w:r w:rsidR="00704BA7">
        <w:rPr>
          <w:rFonts w:ascii="Calibri" w:hAnsi="Calibri"/>
          <w:sz w:val="22"/>
          <w:szCs w:val="22"/>
        </w:rPr>
        <w:t xml:space="preserve">Registrační značky, které jsou osazeny na vozidle  tovární značky AUDI,  patří na vozidlo tovární značky BMW. </w:t>
      </w:r>
    </w:p>
    <w:p w:rsidR="00E20673" w:rsidRPr="00191364" w:rsidRDefault="00E20673" w:rsidP="00E20673">
      <w:pPr>
        <w:jc w:val="both"/>
        <w:rPr>
          <w:rFonts w:ascii="Calibri" w:hAnsi="Calibri"/>
          <w:b/>
          <w:sz w:val="22"/>
          <w:szCs w:val="22"/>
        </w:rPr>
      </w:pPr>
    </w:p>
    <w:p w:rsidR="00E20673" w:rsidRPr="00691DC3" w:rsidRDefault="00E20673" w:rsidP="00E20673">
      <w:pPr>
        <w:jc w:val="both"/>
        <w:rPr>
          <w:rFonts w:ascii="Calibri" w:hAnsi="Calibri"/>
          <w:b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Dle 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19, odst. g) zákona č. 13/1997 Sb. je na dálnicích,  silnicích , místních komunikacích a veřejně přístupných účelových komunikacích zakázáno odstavovat silniční vozidlo, které je pro závady v technickém stavu zjevně technicky nezpůsobilé k provozu na pozemních komunikacích a obnovení způsobilosti by si vyžádalo výměnu, doplnění nebo opravu podstatných částí mechanismu nebo konstrukce silničního vozidla, </w:t>
      </w:r>
      <w:r w:rsidRPr="00691DC3">
        <w:rPr>
          <w:rFonts w:ascii="Calibri" w:hAnsi="Calibri"/>
          <w:b/>
          <w:sz w:val="22"/>
          <w:szCs w:val="22"/>
        </w:rPr>
        <w:t>dále jen „vrak“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691DC3">
        <w:rPr>
          <w:rFonts w:ascii="Calibri" w:hAnsi="Calibri"/>
          <w:b/>
          <w:sz w:val="22"/>
          <w:szCs w:val="22"/>
        </w:rPr>
        <w:t>nebo, které není možné identifikovat prostřednictvím identifikačního čísla vozidla umístěného na karoserii nebo rámu vozidla, za čelním sklem nebo na výrobním štítku.</w:t>
      </w:r>
    </w:p>
    <w:p w:rsidR="00E20673" w:rsidRPr="00191364" w:rsidRDefault="00E20673" w:rsidP="00E20673">
      <w:pPr>
        <w:jc w:val="both"/>
        <w:rPr>
          <w:rFonts w:ascii="Calibri" w:hAnsi="Calibri"/>
          <w:sz w:val="22"/>
          <w:szCs w:val="22"/>
        </w:rPr>
      </w:pPr>
    </w:p>
    <w:p w:rsidR="00E20673" w:rsidRPr="00191364" w:rsidRDefault="00E20673" w:rsidP="00E20673">
      <w:pPr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Dle 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19c,  odst. 2 zákona č. 13/1997 Sb.  </w:t>
      </w:r>
      <w:r w:rsidRPr="00191364">
        <w:rPr>
          <w:rFonts w:ascii="Calibri" w:hAnsi="Calibri"/>
          <w:b/>
          <w:sz w:val="22"/>
          <w:szCs w:val="22"/>
        </w:rPr>
        <w:t>po marném uplynutí 2 měsíců ode dne</w:t>
      </w:r>
      <w:r w:rsidRPr="00191364">
        <w:rPr>
          <w:rFonts w:ascii="Calibri" w:hAnsi="Calibri"/>
          <w:sz w:val="22"/>
          <w:szCs w:val="22"/>
        </w:rPr>
        <w:t xml:space="preserve">, kdy byla pravomocně uložena tato povinnost, zajistí vlastník pozemní komunikace předání vraku  provozovateli zařízení ke sběru, výkupu, zpracování, využívání nebo odstraňování autovraků, a to </w:t>
      </w:r>
      <w:r w:rsidRPr="00191364">
        <w:rPr>
          <w:rFonts w:ascii="Calibri" w:hAnsi="Calibri"/>
          <w:b/>
          <w:sz w:val="22"/>
          <w:szCs w:val="22"/>
        </w:rPr>
        <w:t>na náklady provozovatele vraku</w:t>
      </w:r>
      <w:r w:rsidRPr="00191364">
        <w:rPr>
          <w:rFonts w:ascii="Calibri" w:hAnsi="Calibri"/>
          <w:sz w:val="22"/>
          <w:szCs w:val="22"/>
        </w:rPr>
        <w:t>.</w:t>
      </w:r>
    </w:p>
    <w:p w:rsidR="00E20673" w:rsidRPr="00191364" w:rsidRDefault="00E20673" w:rsidP="00E20673">
      <w:pPr>
        <w:rPr>
          <w:rFonts w:ascii="Calibri" w:hAnsi="Calibri"/>
          <w:sz w:val="22"/>
          <w:szCs w:val="22"/>
        </w:rPr>
      </w:pPr>
    </w:p>
    <w:p w:rsidR="00E20673" w:rsidRDefault="00E20673" w:rsidP="00E20673">
      <w:pPr>
        <w:spacing w:before="15"/>
        <w:jc w:val="both"/>
        <w:rPr>
          <w:rFonts w:ascii="Calibri" w:hAnsi="Calibri"/>
          <w:b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>Fyzická osoba se dopustí přestupku tím, že na komunikaci provádí čin</w:t>
      </w:r>
      <w:r>
        <w:rPr>
          <w:rFonts w:ascii="Calibri" w:hAnsi="Calibri"/>
          <w:sz w:val="22"/>
          <w:szCs w:val="22"/>
        </w:rPr>
        <w:t xml:space="preserve">nost, která je dle </w:t>
      </w:r>
      <w:proofErr w:type="spellStart"/>
      <w:r>
        <w:rPr>
          <w:rFonts w:ascii="Calibri" w:hAnsi="Calibri"/>
          <w:sz w:val="22"/>
          <w:szCs w:val="22"/>
        </w:rPr>
        <w:t>ustan</w:t>
      </w:r>
      <w:proofErr w:type="spellEnd"/>
      <w:r>
        <w:rPr>
          <w:rFonts w:ascii="Calibri" w:hAnsi="Calibri"/>
          <w:sz w:val="22"/>
          <w:szCs w:val="22"/>
        </w:rPr>
        <w:t>. § 19, od</w:t>
      </w:r>
      <w:r w:rsidRPr="00191364">
        <w:rPr>
          <w:rFonts w:ascii="Calibri" w:hAnsi="Calibri"/>
          <w:sz w:val="22"/>
          <w:szCs w:val="22"/>
        </w:rPr>
        <w:t xml:space="preserve">st. g)  </w:t>
      </w:r>
      <w:r w:rsidR="001B25B2">
        <w:rPr>
          <w:rFonts w:ascii="Calibri" w:hAnsi="Calibri"/>
          <w:sz w:val="22"/>
          <w:szCs w:val="22"/>
        </w:rPr>
        <w:t>z</w:t>
      </w:r>
      <w:r w:rsidRPr="00191364">
        <w:rPr>
          <w:rFonts w:ascii="Calibri" w:hAnsi="Calibri"/>
          <w:sz w:val="22"/>
          <w:szCs w:val="22"/>
        </w:rPr>
        <w:t>ákona č. 13/1997 Sb. zakázána. Za tento přestupek lze uložit pokutu</w:t>
      </w:r>
      <w:r w:rsidR="001B25B2">
        <w:rPr>
          <w:rFonts w:ascii="Calibri" w:hAnsi="Calibri"/>
          <w:b/>
          <w:sz w:val="22"/>
          <w:szCs w:val="22"/>
        </w:rPr>
        <w:t xml:space="preserve"> do výše 300.000 Kč.</w:t>
      </w:r>
    </w:p>
    <w:p w:rsidR="001B25B2" w:rsidRDefault="001B25B2" w:rsidP="00E20673">
      <w:pPr>
        <w:spacing w:before="15"/>
        <w:jc w:val="both"/>
        <w:rPr>
          <w:rFonts w:ascii="Calibri" w:hAnsi="Calibri"/>
          <w:b/>
          <w:sz w:val="22"/>
          <w:szCs w:val="22"/>
        </w:rPr>
      </w:pPr>
    </w:p>
    <w:p w:rsidR="001363A0" w:rsidRDefault="00B92B20" w:rsidP="00E20673">
      <w:pPr>
        <w:spacing w:before="1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Mgr</w:t>
      </w:r>
      <w:bookmarkStart w:id="0" w:name="_GoBack"/>
      <w:bookmarkEnd w:id="0"/>
      <w:r w:rsidR="001363A0">
        <w:rPr>
          <w:rFonts w:ascii="Calibri" w:hAnsi="Calibri"/>
          <w:sz w:val="22"/>
          <w:szCs w:val="22"/>
        </w:rPr>
        <w:t>. Michael Nový</w:t>
      </w:r>
    </w:p>
    <w:p w:rsidR="001B25B2" w:rsidRDefault="00E20673" w:rsidP="00E20673">
      <w:pPr>
        <w:spacing w:before="15"/>
        <w:jc w:val="both"/>
        <w:rPr>
          <w:rFonts w:ascii="Calibri" w:hAnsi="Calibri"/>
          <w:sz w:val="22"/>
          <w:szCs w:val="22"/>
        </w:rPr>
      </w:pPr>
      <w:r w:rsidRPr="002B3F2D">
        <w:rPr>
          <w:rFonts w:ascii="Calibri" w:hAnsi="Calibri"/>
          <w:sz w:val="22"/>
          <w:szCs w:val="22"/>
        </w:rPr>
        <w:t>vedoucí odboru</w:t>
      </w:r>
    </w:p>
    <w:p w:rsidR="00B15B1C" w:rsidRPr="002B3F2D" w:rsidRDefault="00B15B1C" w:rsidP="00E20673">
      <w:pPr>
        <w:spacing w:before="1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74618B" w:rsidRPr="00183C9E" w:rsidRDefault="00B15B1C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t xml:space="preserve">                                                                                         </w:t>
      </w:r>
      <w:r w:rsidR="00704BA7">
        <w:rPr>
          <w:noProof/>
        </w:rPr>
        <w:drawing>
          <wp:inline distT="0" distB="0" distL="0" distR="0" wp14:anchorId="5F24D788" wp14:editId="697AFBB2">
            <wp:extent cx="2530237" cy="1897812"/>
            <wp:effectExtent l="0" t="0" r="381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9659" cy="189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18B" w:rsidRPr="00183C9E" w:rsidSect="007461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7EC" w:rsidRDefault="009C47EC" w:rsidP="003610E7">
      <w:r>
        <w:separator/>
      </w:r>
    </w:p>
  </w:endnote>
  <w:endnote w:type="continuationSeparator" w:id="0">
    <w:p w:rsidR="009C47EC" w:rsidRDefault="009C47EC" w:rsidP="00361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151" w:rsidRDefault="000771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E7" w:rsidRPr="00EA171B" w:rsidRDefault="003610E7" w:rsidP="003610E7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18B" w:rsidRPr="0074618B" w:rsidRDefault="0074618B" w:rsidP="0074618B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7EC" w:rsidRDefault="009C47EC" w:rsidP="003610E7">
      <w:r>
        <w:separator/>
      </w:r>
    </w:p>
  </w:footnote>
  <w:footnote w:type="continuationSeparator" w:id="0">
    <w:p w:rsidR="009C47EC" w:rsidRDefault="009C47EC" w:rsidP="00361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151" w:rsidRDefault="000771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E7" w:rsidRPr="003610E7" w:rsidRDefault="003610E7">
    <w:pPr>
      <w:pStyle w:val="Zhlav"/>
      <w:rPr>
        <w:rFonts w:ascii="Arial CE" w:hAnsi="Arial CE"/>
        <w:b/>
        <w:color w:val="3C97D1"/>
      </w:rPr>
    </w:pPr>
    <w:r w:rsidRPr="003610E7">
      <w:rPr>
        <w:rFonts w:ascii="Arial CE" w:hAnsi="Arial CE"/>
        <w:b/>
        <w:color w:val="3C97D1"/>
      </w:rPr>
      <w:ptab w:relativeTo="margin" w:alignment="center" w:leader="none"/>
    </w:r>
    <w:r w:rsidRPr="003610E7">
      <w:rPr>
        <w:rFonts w:ascii="Arial CE" w:hAnsi="Arial CE"/>
        <w:b/>
        <w:color w:val="3C97D1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18B" w:rsidRPr="0074618B" w:rsidRDefault="00077151">
    <w:pPr>
      <w:pStyle w:val="Zhlav"/>
      <w:rPr>
        <w:rFonts w:ascii="Arial CE" w:hAnsi="Arial CE"/>
        <w:b/>
        <w:color w:val="3C97D1"/>
      </w:rPr>
    </w:pPr>
    <w:r>
      <w:rPr>
        <w:rFonts w:ascii="Arial CE" w:hAnsi="Arial CE"/>
        <w:b/>
        <w:noProof/>
        <w:color w:val="3C97D1"/>
        <w:lang w:eastAsia="cs-CZ"/>
      </w:rPr>
      <w:drawing>
        <wp:anchor distT="0" distB="0" distL="114300" distR="114300" simplePos="0" relativeHeight="251659264" behindDoc="0" locked="0" layoutInCell="1" allowOverlap="1" wp14:anchorId="087CBAE3" wp14:editId="341A56F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13140" cy="30637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084" cy="311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18B" w:rsidRPr="003610E7">
      <w:rPr>
        <w:rFonts w:ascii="Arial CE" w:hAnsi="Arial CE"/>
        <w:b/>
        <w:color w:val="3C97D1"/>
      </w:rPr>
      <w:ptab w:relativeTo="margin" w:alignment="center" w:leader="none"/>
    </w:r>
    <w:r w:rsidR="0074618B" w:rsidRPr="003610E7">
      <w:rPr>
        <w:rFonts w:ascii="Arial CE" w:hAnsi="Arial CE"/>
        <w:b/>
        <w:color w:val="3C97D1"/>
      </w:rPr>
      <w:ptab w:relativeTo="margin" w:alignment="right" w:leader="none"/>
    </w:r>
    <w:r w:rsidR="00A21C83" w:rsidRPr="00077151">
      <w:rPr>
        <w:rFonts w:ascii="Arial CE" w:hAnsi="Arial CE"/>
        <w:b/>
      </w:rPr>
      <w:t>Hospodářský o</w:t>
    </w:r>
    <w:r w:rsidR="0074618B" w:rsidRPr="00077151">
      <w:rPr>
        <w:rFonts w:ascii="Arial CE" w:hAnsi="Arial CE"/>
        <w:b/>
      </w:rPr>
      <w:t>dbor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25.2pt;height:539.3pt;visibility:visible;mso-wrap-style:square" o:bullet="t">
        <v:imagedata r:id="rId1" o:title=""/>
      </v:shape>
    </w:pict>
  </w:numPicBullet>
  <w:abstractNum w:abstractNumId="0">
    <w:nsid w:val="61FD67BC"/>
    <w:multiLevelType w:val="hybridMultilevel"/>
    <w:tmpl w:val="E758D17E"/>
    <w:lvl w:ilvl="0" w:tplc="709819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3424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CD5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7CF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9C96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E0F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3ED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EE51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FE5E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E7"/>
    <w:rsid w:val="000404DD"/>
    <w:rsid w:val="0005311E"/>
    <w:rsid w:val="00077151"/>
    <w:rsid w:val="00106AC6"/>
    <w:rsid w:val="001363A0"/>
    <w:rsid w:val="00183C9E"/>
    <w:rsid w:val="001B25B2"/>
    <w:rsid w:val="00223C0B"/>
    <w:rsid w:val="002976D6"/>
    <w:rsid w:val="002A7F47"/>
    <w:rsid w:val="003610E7"/>
    <w:rsid w:val="003A6D09"/>
    <w:rsid w:val="003A70FA"/>
    <w:rsid w:val="003E171E"/>
    <w:rsid w:val="004570F4"/>
    <w:rsid w:val="005266CB"/>
    <w:rsid w:val="00574BE8"/>
    <w:rsid w:val="005751E1"/>
    <w:rsid w:val="00617344"/>
    <w:rsid w:val="00680DF6"/>
    <w:rsid w:val="006D1AC7"/>
    <w:rsid w:val="00704BA7"/>
    <w:rsid w:val="0074618B"/>
    <w:rsid w:val="0075328C"/>
    <w:rsid w:val="00783D35"/>
    <w:rsid w:val="00785F57"/>
    <w:rsid w:val="007A7D26"/>
    <w:rsid w:val="007A7EDA"/>
    <w:rsid w:val="007B0EC3"/>
    <w:rsid w:val="007B6924"/>
    <w:rsid w:val="007C21BC"/>
    <w:rsid w:val="007D2833"/>
    <w:rsid w:val="007E7459"/>
    <w:rsid w:val="007F3251"/>
    <w:rsid w:val="007F4C59"/>
    <w:rsid w:val="008159E8"/>
    <w:rsid w:val="00831F72"/>
    <w:rsid w:val="008558BC"/>
    <w:rsid w:val="00872911"/>
    <w:rsid w:val="00881605"/>
    <w:rsid w:val="00917FB7"/>
    <w:rsid w:val="00957CD9"/>
    <w:rsid w:val="009A0825"/>
    <w:rsid w:val="009C47EC"/>
    <w:rsid w:val="00A01DD4"/>
    <w:rsid w:val="00A21C83"/>
    <w:rsid w:val="00A95088"/>
    <w:rsid w:val="00AA2E33"/>
    <w:rsid w:val="00B0051B"/>
    <w:rsid w:val="00B079D2"/>
    <w:rsid w:val="00B15B1C"/>
    <w:rsid w:val="00B92B20"/>
    <w:rsid w:val="00BA2406"/>
    <w:rsid w:val="00BD1DEA"/>
    <w:rsid w:val="00C21B86"/>
    <w:rsid w:val="00C237B2"/>
    <w:rsid w:val="00C45240"/>
    <w:rsid w:val="00C475EA"/>
    <w:rsid w:val="00C631E7"/>
    <w:rsid w:val="00CD25E5"/>
    <w:rsid w:val="00CD5E75"/>
    <w:rsid w:val="00DE1910"/>
    <w:rsid w:val="00E11068"/>
    <w:rsid w:val="00E20673"/>
    <w:rsid w:val="00E61EE6"/>
    <w:rsid w:val="00E972ED"/>
    <w:rsid w:val="00EA0BBB"/>
    <w:rsid w:val="00EA171B"/>
    <w:rsid w:val="00F111E5"/>
    <w:rsid w:val="00F11F0D"/>
    <w:rsid w:val="00F36684"/>
    <w:rsid w:val="00F67C0E"/>
    <w:rsid w:val="00F9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E9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206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20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794E0F-F7D7-43DC-8763-EC0D859F2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303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Klatovy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mjarosik</dc:creator>
  <cp:lastModifiedBy>Valešová Jaroslava</cp:lastModifiedBy>
  <cp:revision>4</cp:revision>
  <cp:lastPrinted>2025-01-10T10:43:00Z</cp:lastPrinted>
  <dcterms:created xsi:type="dcterms:W3CDTF">2025-03-06T10:05:00Z</dcterms:created>
  <dcterms:modified xsi:type="dcterms:W3CDTF">2025-03-06T10:25:00Z</dcterms:modified>
</cp:coreProperties>
</file>